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48D3A" w14:textId="29873467" w:rsidR="00BB7D4A" w:rsidRPr="00BB7D4A" w:rsidRDefault="00BB7D4A" w:rsidP="00BB7D4A">
      <w:pPr>
        <w:pStyle w:val="Title"/>
        <w:jc w:val="left"/>
        <w:rPr>
          <w:u w:val="none"/>
        </w:rPr>
      </w:pPr>
      <w:r w:rsidRPr="00BB7D4A">
        <w:rPr>
          <w:noProof/>
          <w:sz w:val="20"/>
          <w:u w:val="none"/>
        </w:rPr>
        <w:drawing>
          <wp:anchor distT="0" distB="0" distL="114300" distR="114300" simplePos="0" relativeHeight="251675648" behindDoc="0" locked="0" layoutInCell="1" allowOverlap="1" wp14:anchorId="18CB5D12" wp14:editId="5DF32357">
            <wp:simplePos x="0" y="0"/>
            <wp:positionH relativeFrom="column">
              <wp:posOffset>0</wp:posOffset>
            </wp:positionH>
            <wp:positionV relativeFrom="paragraph">
              <wp:posOffset>-289560</wp:posOffset>
            </wp:positionV>
            <wp:extent cx="1188720" cy="1074420"/>
            <wp:effectExtent l="0" t="0" r="0" b="0"/>
            <wp:wrapSquare wrapText="bothSides"/>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a:extLst>
                        <a:ext uri="{28A0092B-C50C-407E-A947-70E740481C1C}">
                          <a14:useLocalDpi xmlns:a14="http://schemas.microsoft.com/office/drawing/2010/main" val="0"/>
                        </a:ext>
                      </a:extLst>
                    </a:blip>
                    <a:stretch>
                      <a:fillRect/>
                    </a:stretch>
                  </pic:blipFill>
                  <pic:spPr>
                    <a:xfrm>
                      <a:off x="0" y="0"/>
                      <a:ext cx="1188720" cy="1074420"/>
                    </a:xfrm>
                    <a:prstGeom prst="rect">
                      <a:avLst/>
                    </a:prstGeom>
                  </pic:spPr>
                </pic:pic>
              </a:graphicData>
            </a:graphic>
            <wp14:sizeRelH relativeFrom="page">
              <wp14:pctWidth>0</wp14:pctWidth>
            </wp14:sizeRelH>
            <wp14:sizeRelV relativeFrom="page">
              <wp14:pctHeight>0</wp14:pctHeight>
            </wp14:sizeRelV>
          </wp:anchor>
        </w:drawing>
      </w:r>
      <w:r>
        <w:rPr>
          <w:color w:val="111111"/>
          <w:spacing w:val="-2"/>
          <w:u w:val="none"/>
        </w:rPr>
        <w:t xml:space="preserve">                         </w:t>
      </w:r>
      <w:r w:rsidRPr="00BB7D4A">
        <w:rPr>
          <w:color w:val="111111"/>
          <w:spacing w:val="-2"/>
          <w:u w:val="none"/>
        </w:rPr>
        <w:t>Guidelines</w:t>
      </w:r>
    </w:p>
    <w:p w14:paraId="443AAA5C" w14:textId="6032243A" w:rsidR="00BB7D4A" w:rsidRDefault="00BB7D4A" w:rsidP="00BB7D4A">
      <w:pPr>
        <w:spacing w:before="272"/>
        <w:ind w:left="394"/>
        <w:rPr>
          <w:b/>
          <w:sz w:val="24"/>
        </w:rPr>
      </w:pPr>
      <w:r>
        <w:rPr>
          <w:b/>
          <w:color w:val="111111"/>
          <w:sz w:val="24"/>
        </w:rPr>
        <w:t xml:space="preserve">               JOURNAL OF ECONOMIC SCIENCE</w:t>
      </w:r>
    </w:p>
    <w:p w14:paraId="62FB2FFE" w14:textId="19A65F6B" w:rsidR="0002326B" w:rsidRDefault="00000000">
      <w:pPr>
        <w:tabs>
          <w:tab w:val="left" w:pos="8220"/>
        </w:tabs>
        <w:ind w:left="390"/>
        <w:rPr>
          <w:sz w:val="20"/>
        </w:rPr>
      </w:pPr>
      <w:r>
        <w:rPr>
          <w:sz w:val="20"/>
        </w:rPr>
        <w:tab/>
      </w:r>
    </w:p>
    <w:p w14:paraId="3898BFEB" w14:textId="7EA4A786" w:rsidR="00BB7D4A" w:rsidRPr="00BB7D4A" w:rsidRDefault="00000000" w:rsidP="00BB7D4A">
      <w:pPr>
        <w:tabs>
          <w:tab w:val="left" w:pos="8233"/>
        </w:tabs>
        <w:ind w:left="360"/>
        <w:rPr>
          <w:b/>
          <w:sz w:val="20"/>
        </w:rPr>
      </w:pPr>
      <w:r>
        <w:rPr>
          <w:b/>
          <w:color w:val="0000FF"/>
          <w:sz w:val="20"/>
        </w:rPr>
        <w:tab/>
      </w:r>
    </w:p>
    <w:p w14:paraId="45A5F59C" w14:textId="77777777" w:rsidR="0002326B" w:rsidRDefault="0002326B">
      <w:pPr>
        <w:pStyle w:val="BodyText"/>
        <w:ind w:left="0"/>
        <w:rPr>
          <w:b/>
          <w:sz w:val="20"/>
        </w:rPr>
      </w:pPr>
    </w:p>
    <w:p w14:paraId="0ACC396B" w14:textId="77777777" w:rsidR="0002326B" w:rsidRDefault="0002326B">
      <w:pPr>
        <w:pStyle w:val="BodyText"/>
        <w:spacing w:before="126" w:after="1"/>
        <w:ind w:left="0"/>
        <w:rPr>
          <w:b/>
          <w:sz w:val="20"/>
        </w:rPr>
      </w:pPr>
    </w:p>
    <w:tbl>
      <w:tblPr>
        <w:tblW w:w="0" w:type="auto"/>
        <w:tblInd w:w="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13"/>
      </w:tblGrid>
      <w:tr w:rsidR="0002326B" w14:paraId="6F48F77B" w14:textId="77777777">
        <w:trPr>
          <w:trHeight w:val="1932"/>
        </w:trPr>
        <w:tc>
          <w:tcPr>
            <w:tcW w:w="8913" w:type="dxa"/>
          </w:tcPr>
          <w:p w14:paraId="57C365E2" w14:textId="363E87BB" w:rsidR="0002326B" w:rsidRDefault="00A0566C">
            <w:pPr>
              <w:pStyle w:val="TableParagraph"/>
              <w:ind w:right="98"/>
              <w:jc w:val="both"/>
              <w:rPr>
                <w:sz w:val="24"/>
              </w:rPr>
            </w:pPr>
            <w:r>
              <w:rPr>
                <w:color w:val="111111"/>
                <w:sz w:val="24"/>
              </w:rPr>
              <w:t>Journal of Economic Science is an international, peer-reviewed journal published</w:t>
            </w:r>
            <w:r w:rsidR="00BB7D4A">
              <w:rPr>
                <w:color w:val="111111"/>
                <w:sz w:val="24"/>
              </w:rPr>
              <w:t xml:space="preserve"> </w:t>
            </w:r>
            <w:r>
              <w:rPr>
                <w:color w:val="111111"/>
                <w:sz w:val="24"/>
              </w:rPr>
              <w:t xml:space="preserve">by </w:t>
            </w:r>
            <w:r w:rsidR="00BB7D4A">
              <w:rPr>
                <w:color w:val="111111"/>
                <w:sz w:val="24"/>
              </w:rPr>
              <w:t>I</w:t>
            </w:r>
            <w:r w:rsidRPr="00A0566C">
              <w:rPr>
                <w:color w:val="111111"/>
                <w:sz w:val="24"/>
              </w:rPr>
              <w:t>ndian Economists' Association Trust</w:t>
            </w:r>
            <w:r>
              <w:rPr>
                <w:color w:val="111111"/>
                <w:sz w:val="24"/>
              </w:rPr>
              <w:t xml:space="preserve"> (IEAT).</w:t>
            </w:r>
          </w:p>
          <w:p w14:paraId="7E2868CA" w14:textId="4363AB75" w:rsidR="0002326B" w:rsidRDefault="00000000">
            <w:pPr>
              <w:pStyle w:val="TableParagraph"/>
              <w:spacing w:line="270" w:lineRule="atLeast"/>
              <w:ind w:right="1008"/>
              <w:jc w:val="both"/>
              <w:rPr>
                <w:sz w:val="24"/>
              </w:rPr>
            </w:pPr>
            <w:r>
              <w:rPr>
                <w:sz w:val="24"/>
              </w:rPr>
              <w:t>The</w:t>
            </w:r>
            <w:r>
              <w:rPr>
                <w:spacing w:val="-5"/>
                <w:sz w:val="24"/>
              </w:rPr>
              <w:t xml:space="preserve"> </w:t>
            </w:r>
            <w:r>
              <w:rPr>
                <w:sz w:val="24"/>
              </w:rPr>
              <w:t>Journal</w:t>
            </w:r>
            <w:r>
              <w:rPr>
                <w:spacing w:val="-3"/>
                <w:sz w:val="24"/>
              </w:rPr>
              <w:t xml:space="preserve"> </w:t>
            </w:r>
            <w:r>
              <w:rPr>
                <w:sz w:val="24"/>
              </w:rPr>
              <w:t>has</w:t>
            </w:r>
            <w:r>
              <w:rPr>
                <w:spacing w:val="-3"/>
                <w:sz w:val="24"/>
              </w:rPr>
              <w:t xml:space="preserve"> </w:t>
            </w:r>
            <w:r>
              <w:rPr>
                <w:sz w:val="24"/>
              </w:rPr>
              <w:t>a</w:t>
            </w:r>
            <w:r>
              <w:rPr>
                <w:spacing w:val="-5"/>
                <w:sz w:val="24"/>
              </w:rPr>
              <w:t xml:space="preserve"> </w:t>
            </w:r>
            <w:r>
              <w:rPr>
                <w:sz w:val="24"/>
              </w:rPr>
              <w:t>website</w:t>
            </w:r>
            <w:r>
              <w:rPr>
                <w:spacing w:val="80"/>
                <w:sz w:val="24"/>
              </w:rPr>
              <w:t xml:space="preserve"> </w:t>
            </w:r>
            <w:r w:rsidR="00BB7D4A" w:rsidRPr="00BB7D4A">
              <w:rPr>
                <w:color w:val="0000FF"/>
                <w:u w:val="single"/>
              </w:rPr>
              <w:t>https://ieatrust.in/</w:t>
            </w:r>
            <w:r>
              <w:rPr>
                <w:color w:val="0000FF"/>
                <w:spacing w:val="-3"/>
                <w:sz w:val="24"/>
              </w:rPr>
              <w:t xml:space="preserve"> </w:t>
            </w:r>
            <w:r>
              <w:rPr>
                <w:sz w:val="24"/>
              </w:rPr>
              <w:t>which</w:t>
            </w:r>
            <w:r>
              <w:rPr>
                <w:spacing w:val="-3"/>
                <w:sz w:val="24"/>
              </w:rPr>
              <w:t xml:space="preserve"> </w:t>
            </w:r>
            <w:r>
              <w:rPr>
                <w:sz w:val="24"/>
              </w:rPr>
              <w:t>provides</w:t>
            </w:r>
            <w:r>
              <w:rPr>
                <w:spacing w:val="-3"/>
                <w:sz w:val="24"/>
              </w:rPr>
              <w:t xml:space="preserve"> </w:t>
            </w:r>
            <w:r>
              <w:rPr>
                <w:sz w:val="24"/>
              </w:rPr>
              <w:t>full</w:t>
            </w:r>
            <w:r>
              <w:rPr>
                <w:spacing w:val="-3"/>
                <w:sz w:val="24"/>
              </w:rPr>
              <w:t xml:space="preserve"> </w:t>
            </w:r>
            <w:r>
              <w:rPr>
                <w:sz w:val="24"/>
              </w:rPr>
              <w:t>postal</w:t>
            </w:r>
            <w:r>
              <w:rPr>
                <w:spacing w:val="-3"/>
                <w:sz w:val="24"/>
              </w:rPr>
              <w:t xml:space="preserve"> </w:t>
            </w:r>
            <w:r>
              <w:rPr>
                <w:sz w:val="24"/>
              </w:rPr>
              <w:t>and</w:t>
            </w:r>
            <w:r>
              <w:rPr>
                <w:spacing w:val="-2"/>
                <w:sz w:val="24"/>
              </w:rPr>
              <w:t xml:space="preserve"> </w:t>
            </w:r>
            <w:r>
              <w:rPr>
                <w:sz w:val="24"/>
              </w:rPr>
              <w:t>email addresses of Chief</w:t>
            </w:r>
            <w:r>
              <w:rPr>
                <w:spacing w:val="40"/>
                <w:sz w:val="24"/>
              </w:rPr>
              <w:t xml:space="preserve"> </w:t>
            </w:r>
            <w:r>
              <w:rPr>
                <w:sz w:val="24"/>
              </w:rPr>
              <w:t>Editor and Editors, and these addresses are</w:t>
            </w:r>
            <w:r>
              <w:rPr>
                <w:spacing w:val="-1"/>
                <w:sz w:val="24"/>
              </w:rPr>
              <w:t xml:space="preserve"> </w:t>
            </w:r>
            <w:r>
              <w:rPr>
                <w:sz w:val="24"/>
              </w:rPr>
              <w:t xml:space="preserve">verifiable official addresses. Following criteria of UGC are mentioned in </w:t>
            </w:r>
            <w:r w:rsidR="00A0566C">
              <w:rPr>
                <w:sz w:val="24"/>
              </w:rPr>
              <w:t>this guideline</w:t>
            </w:r>
            <w:r>
              <w:rPr>
                <w:sz w:val="24"/>
              </w:rPr>
              <w:t>:</w:t>
            </w:r>
          </w:p>
        </w:tc>
      </w:tr>
      <w:tr w:rsidR="0002326B" w14:paraId="22FDEFFB" w14:textId="77777777">
        <w:trPr>
          <w:trHeight w:val="318"/>
        </w:trPr>
        <w:tc>
          <w:tcPr>
            <w:tcW w:w="8913" w:type="dxa"/>
          </w:tcPr>
          <w:p w14:paraId="5D4B0B50" w14:textId="1BBCE0F3" w:rsidR="0002326B" w:rsidRDefault="00000000">
            <w:pPr>
              <w:pStyle w:val="TableParagraph"/>
              <w:spacing w:line="273" w:lineRule="exact"/>
              <w:ind w:left="467"/>
              <w:rPr>
                <w:sz w:val="24"/>
              </w:rPr>
            </w:pPr>
            <w:r>
              <w:rPr>
                <w:sz w:val="24"/>
              </w:rPr>
              <w:t>1.</w:t>
            </w:r>
            <w:r>
              <w:rPr>
                <w:spacing w:val="27"/>
                <w:sz w:val="24"/>
              </w:rPr>
              <w:t xml:space="preserve">  </w:t>
            </w:r>
            <w:r>
              <w:rPr>
                <w:sz w:val="24"/>
              </w:rPr>
              <w:t>The</w:t>
            </w:r>
            <w:r>
              <w:rPr>
                <w:spacing w:val="-3"/>
                <w:sz w:val="24"/>
              </w:rPr>
              <w:t xml:space="preserve"> </w:t>
            </w:r>
            <w:r>
              <w:rPr>
                <w:sz w:val="24"/>
              </w:rPr>
              <w:t>website</w:t>
            </w:r>
            <w:r>
              <w:rPr>
                <w:spacing w:val="-1"/>
                <w:sz w:val="24"/>
              </w:rPr>
              <w:t xml:space="preserve"> </w:t>
            </w:r>
            <w:r w:rsidR="00BB7D4A" w:rsidRPr="00BB7D4A">
              <w:rPr>
                <w:color w:val="0000FF"/>
                <w:u w:val="single"/>
              </w:rPr>
              <w:t>https://ieatrust.in/</w:t>
            </w:r>
            <w:r w:rsidR="00BB7D4A">
              <w:rPr>
                <w:color w:val="0000FF"/>
                <w:spacing w:val="-3"/>
                <w:sz w:val="24"/>
              </w:rPr>
              <w:t xml:space="preserve"> </w:t>
            </w:r>
            <w:r>
              <w:rPr>
                <w:sz w:val="24"/>
              </w:rPr>
              <w:t>provides</w:t>
            </w:r>
            <w:r>
              <w:rPr>
                <w:spacing w:val="-1"/>
                <w:sz w:val="24"/>
              </w:rPr>
              <w:t xml:space="preserve"> </w:t>
            </w:r>
            <w:r>
              <w:rPr>
                <w:sz w:val="24"/>
              </w:rPr>
              <w:t>complete instructions</w:t>
            </w:r>
            <w:r>
              <w:rPr>
                <w:spacing w:val="-1"/>
                <w:sz w:val="24"/>
              </w:rPr>
              <w:t xml:space="preserve"> </w:t>
            </w:r>
            <w:r>
              <w:rPr>
                <w:sz w:val="24"/>
              </w:rPr>
              <w:t xml:space="preserve">to </w:t>
            </w:r>
            <w:r>
              <w:rPr>
                <w:spacing w:val="-2"/>
                <w:sz w:val="24"/>
              </w:rPr>
              <w:t>author/reviewers</w:t>
            </w:r>
          </w:p>
        </w:tc>
      </w:tr>
      <w:tr w:rsidR="0002326B" w14:paraId="381DFC32" w14:textId="77777777">
        <w:trPr>
          <w:trHeight w:val="316"/>
        </w:trPr>
        <w:tc>
          <w:tcPr>
            <w:tcW w:w="8913" w:type="dxa"/>
          </w:tcPr>
          <w:p w14:paraId="02EC2397" w14:textId="77777777" w:rsidR="0002326B" w:rsidRDefault="00000000">
            <w:pPr>
              <w:pStyle w:val="TableParagraph"/>
              <w:spacing w:line="270" w:lineRule="exact"/>
              <w:ind w:left="467"/>
              <w:rPr>
                <w:sz w:val="24"/>
              </w:rPr>
            </w:pPr>
            <w:r>
              <w:rPr>
                <w:sz w:val="24"/>
              </w:rPr>
              <w:t>2.</w:t>
            </w:r>
            <w:r>
              <w:rPr>
                <w:spacing w:val="27"/>
                <w:sz w:val="24"/>
              </w:rPr>
              <w:t xml:space="preserve">  </w:t>
            </w:r>
            <w:r>
              <w:rPr>
                <w:sz w:val="24"/>
              </w:rPr>
              <w:t>The</w:t>
            </w:r>
            <w:r>
              <w:rPr>
                <w:spacing w:val="-2"/>
                <w:sz w:val="24"/>
              </w:rPr>
              <w:t xml:space="preserve"> </w:t>
            </w:r>
            <w:r>
              <w:rPr>
                <w:sz w:val="24"/>
              </w:rPr>
              <w:t>Journal</w:t>
            </w:r>
            <w:r>
              <w:rPr>
                <w:spacing w:val="-1"/>
                <w:sz w:val="24"/>
              </w:rPr>
              <w:t xml:space="preserve"> </w:t>
            </w:r>
            <w:r>
              <w:rPr>
                <w:sz w:val="24"/>
              </w:rPr>
              <w:t>has a</w:t>
            </w:r>
            <w:r>
              <w:rPr>
                <w:spacing w:val="-3"/>
                <w:sz w:val="24"/>
              </w:rPr>
              <w:t xml:space="preserve"> </w:t>
            </w:r>
            <w:r>
              <w:rPr>
                <w:sz w:val="24"/>
              </w:rPr>
              <w:t xml:space="preserve">well-defined peer-review and publication </w:t>
            </w:r>
            <w:r>
              <w:rPr>
                <w:spacing w:val="-2"/>
                <w:sz w:val="24"/>
              </w:rPr>
              <w:t>policy</w:t>
            </w:r>
          </w:p>
        </w:tc>
      </w:tr>
      <w:tr w:rsidR="0002326B" w14:paraId="2DA4BCB4" w14:textId="77777777">
        <w:trPr>
          <w:trHeight w:val="318"/>
        </w:trPr>
        <w:tc>
          <w:tcPr>
            <w:tcW w:w="8913" w:type="dxa"/>
          </w:tcPr>
          <w:p w14:paraId="7160E7AD" w14:textId="77777777" w:rsidR="0002326B" w:rsidRDefault="00000000">
            <w:pPr>
              <w:pStyle w:val="TableParagraph"/>
              <w:spacing w:line="270" w:lineRule="exact"/>
              <w:ind w:left="467"/>
              <w:rPr>
                <w:sz w:val="24"/>
              </w:rPr>
            </w:pPr>
            <w:r>
              <w:rPr>
                <w:sz w:val="24"/>
              </w:rPr>
              <w:t>3.</w:t>
            </w:r>
            <w:r>
              <w:rPr>
                <w:spacing w:val="29"/>
                <w:sz w:val="24"/>
              </w:rPr>
              <w:t xml:space="preserve">  </w:t>
            </w:r>
            <w:r>
              <w:rPr>
                <w:sz w:val="24"/>
              </w:rPr>
              <w:t>The</w:t>
            </w:r>
            <w:r>
              <w:rPr>
                <w:spacing w:val="-3"/>
                <w:sz w:val="24"/>
              </w:rPr>
              <w:t xml:space="preserve"> </w:t>
            </w:r>
            <w:r>
              <w:rPr>
                <w:sz w:val="24"/>
              </w:rPr>
              <w:t>journal has</w:t>
            </w:r>
            <w:r>
              <w:rPr>
                <w:spacing w:val="-1"/>
                <w:sz w:val="24"/>
              </w:rPr>
              <w:t xml:space="preserve"> </w:t>
            </w:r>
            <w:r>
              <w:rPr>
                <w:sz w:val="24"/>
              </w:rPr>
              <w:t>a well-defined</w:t>
            </w:r>
            <w:r>
              <w:rPr>
                <w:spacing w:val="-1"/>
                <w:sz w:val="24"/>
              </w:rPr>
              <w:t xml:space="preserve"> </w:t>
            </w:r>
            <w:r>
              <w:rPr>
                <w:sz w:val="24"/>
              </w:rPr>
              <w:t xml:space="preserve">Ethics </w:t>
            </w:r>
            <w:r>
              <w:rPr>
                <w:spacing w:val="-2"/>
                <w:sz w:val="24"/>
              </w:rPr>
              <w:t>policy</w:t>
            </w:r>
          </w:p>
        </w:tc>
      </w:tr>
      <w:tr w:rsidR="0002326B" w14:paraId="18178DBC" w14:textId="77777777">
        <w:trPr>
          <w:trHeight w:val="316"/>
        </w:trPr>
        <w:tc>
          <w:tcPr>
            <w:tcW w:w="8913" w:type="dxa"/>
          </w:tcPr>
          <w:p w14:paraId="23E80BC0" w14:textId="77777777" w:rsidR="0002326B" w:rsidRDefault="00000000">
            <w:pPr>
              <w:pStyle w:val="TableParagraph"/>
              <w:spacing w:line="270" w:lineRule="exact"/>
              <w:ind w:left="467"/>
              <w:rPr>
                <w:sz w:val="24"/>
              </w:rPr>
            </w:pPr>
            <w:r>
              <w:rPr>
                <w:sz w:val="24"/>
              </w:rPr>
              <w:t>4.</w:t>
            </w:r>
            <w:r>
              <w:rPr>
                <w:spacing w:val="29"/>
                <w:sz w:val="24"/>
              </w:rPr>
              <w:t xml:space="preserve">  </w:t>
            </w:r>
            <w:r>
              <w:rPr>
                <w:sz w:val="24"/>
              </w:rPr>
              <w:t>The</w:t>
            </w:r>
            <w:r>
              <w:rPr>
                <w:spacing w:val="-2"/>
                <w:sz w:val="24"/>
              </w:rPr>
              <w:t xml:space="preserve"> </w:t>
            </w:r>
            <w:r>
              <w:rPr>
                <w:sz w:val="24"/>
              </w:rPr>
              <w:t>Journal</w:t>
            </w:r>
            <w:r>
              <w:rPr>
                <w:spacing w:val="-1"/>
                <w:sz w:val="24"/>
              </w:rPr>
              <w:t xml:space="preserve"> </w:t>
            </w:r>
            <w:r>
              <w:rPr>
                <w:sz w:val="24"/>
              </w:rPr>
              <w:t>has a</w:t>
            </w:r>
            <w:r>
              <w:rPr>
                <w:spacing w:val="-1"/>
                <w:sz w:val="24"/>
              </w:rPr>
              <w:t xml:space="preserve"> </w:t>
            </w:r>
            <w:r>
              <w:rPr>
                <w:sz w:val="24"/>
              </w:rPr>
              <w:t>declared frequency</w:t>
            </w:r>
            <w:r>
              <w:rPr>
                <w:spacing w:val="-6"/>
                <w:sz w:val="24"/>
              </w:rPr>
              <w:t xml:space="preserve"> </w:t>
            </w:r>
            <w:r>
              <w:rPr>
                <w:sz w:val="24"/>
              </w:rPr>
              <w:t>of publication</w:t>
            </w:r>
            <w:r>
              <w:rPr>
                <w:spacing w:val="-1"/>
                <w:sz w:val="24"/>
              </w:rPr>
              <w:t xml:space="preserve"> </w:t>
            </w:r>
            <w:r>
              <w:rPr>
                <w:sz w:val="24"/>
              </w:rPr>
              <w:t>each</w:t>
            </w:r>
            <w:r>
              <w:rPr>
                <w:spacing w:val="4"/>
                <w:sz w:val="24"/>
              </w:rPr>
              <w:t xml:space="preserve"> </w:t>
            </w:r>
            <w:r>
              <w:rPr>
                <w:spacing w:val="-4"/>
                <w:sz w:val="24"/>
              </w:rPr>
              <w:t>year</w:t>
            </w:r>
          </w:p>
        </w:tc>
      </w:tr>
      <w:tr w:rsidR="0002326B" w14:paraId="0A3B7B09" w14:textId="77777777">
        <w:trPr>
          <w:trHeight w:val="316"/>
        </w:trPr>
        <w:tc>
          <w:tcPr>
            <w:tcW w:w="8913" w:type="dxa"/>
          </w:tcPr>
          <w:p w14:paraId="5AA515A0" w14:textId="77777777" w:rsidR="0002326B" w:rsidRDefault="00000000">
            <w:pPr>
              <w:pStyle w:val="TableParagraph"/>
              <w:spacing w:line="270" w:lineRule="exact"/>
              <w:ind w:left="467"/>
              <w:rPr>
                <w:sz w:val="24"/>
              </w:rPr>
            </w:pPr>
            <w:r>
              <w:rPr>
                <w:sz w:val="24"/>
              </w:rPr>
              <w:t>5.</w:t>
            </w:r>
            <w:r>
              <w:rPr>
                <w:spacing w:val="27"/>
                <w:sz w:val="24"/>
              </w:rPr>
              <w:t xml:space="preserve">  </w:t>
            </w:r>
            <w:r>
              <w:rPr>
                <w:sz w:val="24"/>
              </w:rPr>
              <w:t>The</w:t>
            </w:r>
            <w:r>
              <w:rPr>
                <w:spacing w:val="-1"/>
                <w:sz w:val="24"/>
              </w:rPr>
              <w:t xml:space="preserve"> </w:t>
            </w:r>
            <w:r>
              <w:rPr>
                <w:sz w:val="24"/>
              </w:rPr>
              <w:t>Journal is published</w:t>
            </w:r>
            <w:r>
              <w:rPr>
                <w:spacing w:val="-3"/>
                <w:sz w:val="24"/>
              </w:rPr>
              <w:t xml:space="preserve"> </w:t>
            </w:r>
            <w:r>
              <w:rPr>
                <w:sz w:val="24"/>
              </w:rPr>
              <w:t>regularly</w:t>
            </w:r>
            <w:r>
              <w:rPr>
                <w:spacing w:val="-6"/>
                <w:sz w:val="24"/>
              </w:rPr>
              <w:t xml:space="preserve"> </w:t>
            </w:r>
            <w:r>
              <w:rPr>
                <w:sz w:val="24"/>
              </w:rPr>
              <w:t>and in time</w:t>
            </w:r>
            <w:r>
              <w:rPr>
                <w:spacing w:val="-1"/>
                <w:sz w:val="24"/>
              </w:rPr>
              <w:t xml:space="preserve"> </w:t>
            </w:r>
            <w:r>
              <w:rPr>
                <w:sz w:val="24"/>
              </w:rPr>
              <w:t>following</w:t>
            </w:r>
            <w:r>
              <w:rPr>
                <w:spacing w:val="-3"/>
                <w:sz w:val="24"/>
              </w:rPr>
              <w:t xml:space="preserve"> </w:t>
            </w:r>
            <w:r>
              <w:rPr>
                <w:sz w:val="24"/>
              </w:rPr>
              <w:t xml:space="preserve">its declared </w:t>
            </w:r>
            <w:r>
              <w:rPr>
                <w:spacing w:val="-2"/>
                <w:sz w:val="24"/>
              </w:rPr>
              <w:t>frequency</w:t>
            </w:r>
          </w:p>
        </w:tc>
      </w:tr>
      <w:tr w:rsidR="0002326B" w14:paraId="3F6E3EF4" w14:textId="77777777">
        <w:trPr>
          <w:trHeight w:val="318"/>
        </w:trPr>
        <w:tc>
          <w:tcPr>
            <w:tcW w:w="8913" w:type="dxa"/>
          </w:tcPr>
          <w:p w14:paraId="26EBCEEE" w14:textId="77777777" w:rsidR="0002326B" w:rsidRDefault="00000000">
            <w:pPr>
              <w:pStyle w:val="TableParagraph"/>
              <w:spacing w:line="273" w:lineRule="exact"/>
              <w:ind w:left="467"/>
              <w:rPr>
                <w:sz w:val="24"/>
              </w:rPr>
            </w:pPr>
            <w:r>
              <w:rPr>
                <w:sz w:val="24"/>
              </w:rPr>
              <w:t>6.</w:t>
            </w:r>
            <w:r>
              <w:rPr>
                <w:spacing w:val="27"/>
                <w:sz w:val="24"/>
              </w:rPr>
              <w:t xml:space="preserve">  </w:t>
            </w:r>
            <w:r>
              <w:rPr>
                <w:sz w:val="24"/>
              </w:rPr>
              <w:t>The</w:t>
            </w:r>
            <w:r>
              <w:rPr>
                <w:spacing w:val="-2"/>
                <w:sz w:val="24"/>
              </w:rPr>
              <w:t xml:space="preserve"> </w:t>
            </w:r>
            <w:r>
              <w:rPr>
                <w:sz w:val="24"/>
              </w:rPr>
              <w:t>Journal</w:t>
            </w:r>
            <w:r>
              <w:rPr>
                <w:spacing w:val="-1"/>
                <w:sz w:val="24"/>
              </w:rPr>
              <w:t xml:space="preserve"> </w:t>
            </w:r>
            <w:r>
              <w:rPr>
                <w:sz w:val="24"/>
              </w:rPr>
              <w:t>is indexed</w:t>
            </w:r>
            <w:r>
              <w:rPr>
                <w:spacing w:val="-1"/>
                <w:sz w:val="24"/>
              </w:rPr>
              <w:t xml:space="preserve"> </w:t>
            </w:r>
            <w:r>
              <w:rPr>
                <w:sz w:val="24"/>
              </w:rPr>
              <w:t>in</w:t>
            </w:r>
            <w:r>
              <w:rPr>
                <w:spacing w:val="-2"/>
                <w:sz w:val="24"/>
              </w:rPr>
              <w:t xml:space="preserve"> </w:t>
            </w:r>
            <w:r>
              <w:rPr>
                <w:sz w:val="24"/>
              </w:rPr>
              <w:t>a</w:t>
            </w:r>
            <w:r>
              <w:rPr>
                <w:spacing w:val="-2"/>
                <w:sz w:val="24"/>
              </w:rPr>
              <w:t xml:space="preserve"> </w:t>
            </w:r>
            <w:r>
              <w:rPr>
                <w:sz w:val="24"/>
              </w:rPr>
              <w:t>given database</w:t>
            </w:r>
            <w:r>
              <w:rPr>
                <w:spacing w:val="1"/>
                <w:sz w:val="24"/>
              </w:rPr>
              <w:t xml:space="preserve"> </w:t>
            </w:r>
            <w:r>
              <w:rPr>
                <w:sz w:val="24"/>
              </w:rPr>
              <w:t>in Google</w:t>
            </w:r>
            <w:r>
              <w:rPr>
                <w:spacing w:val="-2"/>
                <w:sz w:val="24"/>
              </w:rPr>
              <w:t xml:space="preserve"> </w:t>
            </w:r>
            <w:r>
              <w:rPr>
                <w:sz w:val="24"/>
              </w:rPr>
              <w:t xml:space="preserve">scholar and </w:t>
            </w:r>
            <w:r>
              <w:rPr>
                <w:spacing w:val="-2"/>
                <w:sz w:val="24"/>
              </w:rPr>
              <w:t>others</w:t>
            </w:r>
          </w:p>
        </w:tc>
      </w:tr>
      <w:tr w:rsidR="0002326B" w14:paraId="4232523D" w14:textId="77777777">
        <w:trPr>
          <w:trHeight w:val="316"/>
        </w:trPr>
        <w:tc>
          <w:tcPr>
            <w:tcW w:w="8913" w:type="dxa"/>
          </w:tcPr>
          <w:p w14:paraId="0371DCDA" w14:textId="1C677CC6" w:rsidR="0002326B" w:rsidRDefault="00000000">
            <w:pPr>
              <w:pStyle w:val="TableParagraph"/>
              <w:spacing w:line="270" w:lineRule="exact"/>
              <w:ind w:left="467"/>
              <w:rPr>
                <w:sz w:val="24"/>
              </w:rPr>
            </w:pPr>
            <w:r>
              <w:rPr>
                <w:sz w:val="24"/>
              </w:rPr>
              <w:t>7.</w:t>
            </w:r>
            <w:r>
              <w:rPr>
                <w:spacing w:val="29"/>
                <w:sz w:val="24"/>
              </w:rPr>
              <w:t xml:space="preserve">  </w:t>
            </w:r>
            <w:r>
              <w:rPr>
                <w:sz w:val="24"/>
              </w:rPr>
              <w:t xml:space="preserve">Journal </w:t>
            </w:r>
            <w:proofErr w:type="spellStart"/>
            <w:r w:rsidR="00A0566C">
              <w:rPr>
                <w:sz w:val="24"/>
              </w:rPr>
              <w:t>levis</w:t>
            </w:r>
            <w:proofErr w:type="spellEnd"/>
            <w:r w:rsidR="00A0566C">
              <w:rPr>
                <w:spacing w:val="30"/>
                <w:sz w:val="24"/>
              </w:rPr>
              <w:t xml:space="preserve"> no</w:t>
            </w:r>
            <w:r>
              <w:rPr>
                <w:sz w:val="24"/>
              </w:rPr>
              <w:t xml:space="preserve"> submission </w:t>
            </w:r>
            <w:r>
              <w:rPr>
                <w:spacing w:val="-2"/>
                <w:sz w:val="24"/>
              </w:rPr>
              <w:t>charges</w:t>
            </w:r>
          </w:p>
        </w:tc>
      </w:tr>
      <w:tr w:rsidR="0002326B" w14:paraId="048DF0E2" w14:textId="77777777">
        <w:trPr>
          <w:trHeight w:val="318"/>
        </w:trPr>
        <w:tc>
          <w:tcPr>
            <w:tcW w:w="8913" w:type="dxa"/>
          </w:tcPr>
          <w:p w14:paraId="1F89CD19" w14:textId="17E9D4F9" w:rsidR="0002326B" w:rsidRDefault="00000000">
            <w:pPr>
              <w:pStyle w:val="TableParagraph"/>
              <w:spacing w:line="270" w:lineRule="exact"/>
              <w:ind w:left="467"/>
              <w:rPr>
                <w:sz w:val="24"/>
              </w:rPr>
            </w:pPr>
            <w:r>
              <w:rPr>
                <w:sz w:val="24"/>
              </w:rPr>
              <w:t>8.</w:t>
            </w:r>
            <w:r>
              <w:rPr>
                <w:spacing w:val="27"/>
                <w:sz w:val="24"/>
              </w:rPr>
              <w:t xml:space="preserve">  </w:t>
            </w:r>
            <w:r>
              <w:rPr>
                <w:sz w:val="24"/>
              </w:rPr>
              <w:t>The</w:t>
            </w:r>
            <w:r>
              <w:rPr>
                <w:spacing w:val="-1"/>
                <w:sz w:val="24"/>
              </w:rPr>
              <w:t xml:space="preserve"> </w:t>
            </w:r>
            <w:r>
              <w:rPr>
                <w:sz w:val="24"/>
              </w:rPr>
              <w:t>Journal is regularly</w:t>
            </w:r>
            <w:r>
              <w:rPr>
                <w:spacing w:val="-3"/>
                <w:sz w:val="24"/>
              </w:rPr>
              <w:t xml:space="preserve"> </w:t>
            </w:r>
            <w:r>
              <w:rPr>
                <w:sz w:val="24"/>
              </w:rPr>
              <w:t>published</w:t>
            </w:r>
            <w:r>
              <w:rPr>
                <w:spacing w:val="59"/>
                <w:sz w:val="24"/>
              </w:rPr>
              <w:t xml:space="preserve"> </w:t>
            </w:r>
            <w:r>
              <w:rPr>
                <w:sz w:val="24"/>
              </w:rPr>
              <w:t>twice</w:t>
            </w:r>
            <w:r>
              <w:rPr>
                <w:spacing w:val="-2"/>
                <w:sz w:val="24"/>
              </w:rPr>
              <w:t xml:space="preserve"> </w:t>
            </w:r>
            <w:r>
              <w:rPr>
                <w:sz w:val="24"/>
              </w:rPr>
              <w:t>a</w:t>
            </w:r>
            <w:r>
              <w:rPr>
                <w:spacing w:val="3"/>
                <w:sz w:val="24"/>
              </w:rPr>
              <w:t xml:space="preserve"> </w:t>
            </w:r>
            <w:r>
              <w:rPr>
                <w:sz w:val="24"/>
              </w:rPr>
              <w:t>year</w:t>
            </w:r>
            <w:r>
              <w:rPr>
                <w:spacing w:val="-1"/>
                <w:sz w:val="24"/>
              </w:rPr>
              <w:t xml:space="preserve"> </w:t>
            </w:r>
            <w:r>
              <w:rPr>
                <w:sz w:val="24"/>
              </w:rPr>
              <w:t>on six</w:t>
            </w:r>
            <w:r>
              <w:rPr>
                <w:spacing w:val="2"/>
                <w:sz w:val="24"/>
              </w:rPr>
              <w:t xml:space="preserve"> </w:t>
            </w:r>
            <w:r>
              <w:rPr>
                <w:sz w:val="24"/>
              </w:rPr>
              <w:t>monthly</w:t>
            </w:r>
            <w:r>
              <w:rPr>
                <w:spacing w:val="-8"/>
                <w:sz w:val="24"/>
              </w:rPr>
              <w:t xml:space="preserve"> </w:t>
            </w:r>
            <w:proofErr w:type="gramStart"/>
            <w:r>
              <w:rPr>
                <w:spacing w:val="-2"/>
                <w:sz w:val="24"/>
              </w:rPr>
              <w:t>basis</w:t>
            </w:r>
            <w:proofErr w:type="gramEnd"/>
            <w:r w:rsidR="00BB7D4A">
              <w:rPr>
                <w:spacing w:val="-2"/>
                <w:sz w:val="24"/>
              </w:rPr>
              <w:t>.</w:t>
            </w:r>
          </w:p>
        </w:tc>
      </w:tr>
    </w:tbl>
    <w:p w14:paraId="545EB570" w14:textId="77777777" w:rsidR="0002326B" w:rsidRDefault="0002326B">
      <w:pPr>
        <w:pStyle w:val="BodyText"/>
        <w:ind w:left="0"/>
        <w:rPr>
          <w:b/>
        </w:rPr>
      </w:pPr>
    </w:p>
    <w:p w14:paraId="50637163" w14:textId="77777777" w:rsidR="0002326B" w:rsidRDefault="0002326B">
      <w:pPr>
        <w:pStyle w:val="BodyText"/>
        <w:spacing w:before="2"/>
        <w:ind w:left="0"/>
        <w:rPr>
          <w:b/>
        </w:rPr>
      </w:pPr>
    </w:p>
    <w:p w14:paraId="1201CBCB" w14:textId="77777777" w:rsidR="0002326B" w:rsidRDefault="00000000">
      <w:pPr>
        <w:pStyle w:val="Heading2"/>
        <w:spacing w:before="1"/>
      </w:pPr>
      <w:r>
        <w:rPr>
          <w:color w:val="111111"/>
          <w:spacing w:val="-2"/>
        </w:rPr>
        <w:t>Objectives</w:t>
      </w:r>
    </w:p>
    <w:p w14:paraId="69F3E2A4" w14:textId="106B4C3D" w:rsidR="0002326B" w:rsidRDefault="00000000">
      <w:pPr>
        <w:pStyle w:val="BodyText"/>
        <w:spacing w:before="269"/>
        <w:ind w:right="357"/>
        <w:jc w:val="both"/>
      </w:pPr>
      <w:r>
        <w:rPr>
          <w:color w:val="111111"/>
        </w:rPr>
        <w:t>The journal is dedicated to encourage scholarly exchange among teachers, researchers, academicians, and policy makers. The journal is published</w:t>
      </w:r>
      <w:r>
        <w:rPr>
          <w:color w:val="111111"/>
          <w:spacing w:val="-1"/>
        </w:rPr>
        <w:t xml:space="preserve"> </w:t>
      </w:r>
      <w:r>
        <w:rPr>
          <w:color w:val="111111"/>
        </w:rPr>
        <w:t>bi-annually in</w:t>
      </w:r>
      <w:r>
        <w:rPr>
          <w:color w:val="111111"/>
          <w:spacing w:val="-2"/>
        </w:rPr>
        <w:t xml:space="preserve"> </w:t>
      </w:r>
      <w:r>
        <w:rPr>
          <w:color w:val="111111"/>
        </w:rPr>
        <w:t xml:space="preserve">print version. It is a freely accessible journal. Visit </w:t>
      </w:r>
      <w:r w:rsidR="00BB7D4A" w:rsidRPr="00BB7D4A">
        <w:rPr>
          <w:color w:val="0000FF"/>
          <w:u w:val="single"/>
        </w:rPr>
        <w:t>https://ieatrust.in/</w:t>
      </w:r>
      <w:r w:rsidR="00BB7D4A">
        <w:rPr>
          <w:color w:val="0000FF"/>
          <w:spacing w:val="-3"/>
        </w:rPr>
        <w:t xml:space="preserve"> </w:t>
      </w:r>
      <w:r>
        <w:rPr>
          <w:color w:val="111111"/>
        </w:rPr>
        <w:t>for access. The Journal is published twice a year on six monthly</w:t>
      </w:r>
      <w:r>
        <w:rPr>
          <w:color w:val="111111"/>
          <w:spacing w:val="-5"/>
        </w:rPr>
        <w:t xml:space="preserve"> </w:t>
      </w:r>
      <w:r>
        <w:rPr>
          <w:color w:val="111111"/>
        </w:rPr>
        <w:t>basis – January-June, July-December. It is indexed in Google Scholar and efforts are on for abstracting/ indexing in many others. There is no submission fee.</w:t>
      </w:r>
    </w:p>
    <w:p w14:paraId="4C4A9AC0" w14:textId="77777777" w:rsidR="0002326B" w:rsidRDefault="0002326B">
      <w:pPr>
        <w:pStyle w:val="BodyText"/>
        <w:spacing w:before="247"/>
        <w:ind w:left="0"/>
      </w:pPr>
    </w:p>
    <w:p w14:paraId="651F842D" w14:textId="77777777" w:rsidR="0002326B" w:rsidRDefault="00000000">
      <w:pPr>
        <w:pStyle w:val="Heading2"/>
        <w:jc w:val="both"/>
      </w:pPr>
      <w:r>
        <w:rPr>
          <w:color w:val="111111"/>
        </w:rPr>
        <w:t>Scope</w:t>
      </w:r>
      <w:r>
        <w:rPr>
          <w:color w:val="111111"/>
          <w:spacing w:val="-3"/>
        </w:rPr>
        <w:t xml:space="preserve"> </w:t>
      </w:r>
      <w:r>
        <w:rPr>
          <w:color w:val="111111"/>
        </w:rPr>
        <w:t>of the</w:t>
      </w:r>
      <w:r>
        <w:rPr>
          <w:color w:val="111111"/>
          <w:spacing w:val="-4"/>
        </w:rPr>
        <w:t xml:space="preserve"> </w:t>
      </w:r>
      <w:r>
        <w:rPr>
          <w:color w:val="111111"/>
          <w:spacing w:val="-2"/>
        </w:rPr>
        <w:t>Journal</w:t>
      </w:r>
    </w:p>
    <w:p w14:paraId="051E96AE" w14:textId="77777777" w:rsidR="0002326B" w:rsidRDefault="00000000">
      <w:pPr>
        <w:pStyle w:val="BodyText"/>
        <w:spacing w:before="234"/>
        <w:ind w:right="352"/>
        <w:jc w:val="both"/>
      </w:pPr>
      <w:r>
        <w:rPr>
          <w:color w:val="111111"/>
        </w:rPr>
        <w:t>The scope of the journal includes all field of social sciences such as economics, sociology and social anthropology, political science and public administration, international studies, social geography and demography, commerce and management, social and allied psychology, education,</w:t>
      </w:r>
      <w:r>
        <w:rPr>
          <w:color w:val="111111"/>
          <w:spacing w:val="-2"/>
        </w:rPr>
        <w:t xml:space="preserve"> </w:t>
      </w:r>
      <w:r>
        <w:rPr>
          <w:color w:val="111111"/>
        </w:rPr>
        <w:t>law</w:t>
      </w:r>
      <w:r>
        <w:rPr>
          <w:color w:val="111111"/>
          <w:spacing w:val="-3"/>
        </w:rPr>
        <w:t xml:space="preserve"> </w:t>
      </w:r>
      <w:r>
        <w:rPr>
          <w:color w:val="111111"/>
        </w:rPr>
        <w:t>and</w:t>
      </w:r>
      <w:r>
        <w:rPr>
          <w:color w:val="111111"/>
          <w:spacing w:val="-2"/>
        </w:rPr>
        <w:t xml:space="preserve"> </w:t>
      </w:r>
      <w:r>
        <w:rPr>
          <w:color w:val="111111"/>
        </w:rPr>
        <w:t>human</w:t>
      </w:r>
      <w:r>
        <w:rPr>
          <w:color w:val="111111"/>
          <w:spacing w:val="-2"/>
        </w:rPr>
        <w:t xml:space="preserve"> </w:t>
      </w:r>
      <w:r>
        <w:rPr>
          <w:color w:val="111111"/>
        </w:rPr>
        <w:t>rights,</w:t>
      </w:r>
      <w:r>
        <w:rPr>
          <w:color w:val="111111"/>
          <w:spacing w:val="-2"/>
        </w:rPr>
        <w:t xml:space="preserve"> </w:t>
      </w:r>
      <w:r>
        <w:rPr>
          <w:color w:val="111111"/>
        </w:rPr>
        <w:t>environmental</w:t>
      </w:r>
      <w:r>
        <w:rPr>
          <w:color w:val="111111"/>
          <w:spacing w:val="-2"/>
        </w:rPr>
        <w:t xml:space="preserve"> </w:t>
      </w:r>
      <w:r>
        <w:rPr>
          <w:color w:val="111111"/>
        </w:rPr>
        <w:t>studies,</w:t>
      </w:r>
      <w:r>
        <w:rPr>
          <w:color w:val="111111"/>
          <w:spacing w:val="-2"/>
        </w:rPr>
        <w:t xml:space="preserve"> </w:t>
      </w:r>
      <w:r>
        <w:rPr>
          <w:color w:val="111111"/>
        </w:rPr>
        <w:t>energy, gender</w:t>
      </w:r>
      <w:r>
        <w:rPr>
          <w:color w:val="111111"/>
          <w:spacing w:val="-3"/>
        </w:rPr>
        <w:t xml:space="preserve"> </w:t>
      </w:r>
      <w:r>
        <w:rPr>
          <w:color w:val="111111"/>
        </w:rPr>
        <w:t>studies,</w:t>
      </w:r>
      <w:r>
        <w:rPr>
          <w:color w:val="111111"/>
          <w:spacing w:val="-1"/>
        </w:rPr>
        <w:t xml:space="preserve"> </w:t>
      </w:r>
      <w:r>
        <w:rPr>
          <w:color w:val="111111"/>
        </w:rPr>
        <w:t>national</w:t>
      </w:r>
      <w:r>
        <w:rPr>
          <w:color w:val="111111"/>
          <w:spacing w:val="-2"/>
        </w:rPr>
        <w:t xml:space="preserve"> </w:t>
      </w:r>
      <w:r>
        <w:rPr>
          <w:color w:val="111111"/>
        </w:rPr>
        <w:t>security and</w:t>
      </w:r>
      <w:r>
        <w:rPr>
          <w:color w:val="111111"/>
          <w:spacing w:val="30"/>
        </w:rPr>
        <w:t xml:space="preserve"> </w:t>
      </w:r>
      <w:r>
        <w:rPr>
          <w:color w:val="111111"/>
        </w:rPr>
        <w:t>strategic</w:t>
      </w:r>
      <w:r>
        <w:rPr>
          <w:color w:val="111111"/>
          <w:spacing w:val="29"/>
        </w:rPr>
        <w:t xml:space="preserve"> </w:t>
      </w:r>
      <w:r>
        <w:rPr>
          <w:color w:val="111111"/>
        </w:rPr>
        <w:t>studies.</w:t>
      </w:r>
      <w:r>
        <w:rPr>
          <w:color w:val="111111"/>
          <w:spacing w:val="32"/>
        </w:rPr>
        <w:t xml:space="preserve">  </w:t>
      </w:r>
      <w:r>
        <w:rPr>
          <w:color w:val="111111"/>
        </w:rPr>
        <w:t>The</w:t>
      </w:r>
      <w:r>
        <w:rPr>
          <w:color w:val="111111"/>
          <w:spacing w:val="31"/>
        </w:rPr>
        <w:t xml:space="preserve"> </w:t>
      </w:r>
      <w:r>
        <w:rPr>
          <w:color w:val="111111"/>
        </w:rPr>
        <w:t>journal</w:t>
      </w:r>
      <w:r>
        <w:rPr>
          <w:color w:val="111111"/>
          <w:spacing w:val="30"/>
        </w:rPr>
        <w:t xml:space="preserve"> </w:t>
      </w:r>
      <w:r>
        <w:rPr>
          <w:color w:val="111111"/>
        </w:rPr>
        <w:t>provides</w:t>
      </w:r>
      <w:r>
        <w:rPr>
          <w:color w:val="111111"/>
          <w:spacing w:val="31"/>
        </w:rPr>
        <w:t xml:space="preserve"> </w:t>
      </w:r>
      <w:r>
        <w:rPr>
          <w:color w:val="111111"/>
        </w:rPr>
        <w:t>open</w:t>
      </w:r>
      <w:r>
        <w:rPr>
          <w:color w:val="111111"/>
          <w:spacing w:val="29"/>
        </w:rPr>
        <w:t xml:space="preserve"> </w:t>
      </w:r>
      <w:r>
        <w:rPr>
          <w:color w:val="111111"/>
        </w:rPr>
        <w:t>access</w:t>
      </w:r>
      <w:r>
        <w:rPr>
          <w:color w:val="111111"/>
          <w:spacing w:val="31"/>
        </w:rPr>
        <w:t xml:space="preserve"> </w:t>
      </w:r>
      <w:r>
        <w:rPr>
          <w:color w:val="111111"/>
        </w:rPr>
        <w:t>to</w:t>
      </w:r>
      <w:r>
        <w:rPr>
          <w:color w:val="111111"/>
          <w:spacing w:val="30"/>
        </w:rPr>
        <w:t xml:space="preserve"> </w:t>
      </w:r>
      <w:r>
        <w:rPr>
          <w:color w:val="111111"/>
        </w:rPr>
        <w:t>its</w:t>
      </w:r>
      <w:r>
        <w:rPr>
          <w:color w:val="111111"/>
          <w:spacing w:val="33"/>
        </w:rPr>
        <w:t xml:space="preserve"> </w:t>
      </w:r>
      <w:r>
        <w:rPr>
          <w:color w:val="111111"/>
        </w:rPr>
        <w:t>content</w:t>
      </w:r>
      <w:r>
        <w:rPr>
          <w:color w:val="111111"/>
          <w:spacing w:val="29"/>
        </w:rPr>
        <w:t xml:space="preserve"> </w:t>
      </w:r>
      <w:r>
        <w:rPr>
          <w:color w:val="111111"/>
        </w:rPr>
        <w:t>through</w:t>
      </w:r>
      <w:r>
        <w:rPr>
          <w:color w:val="111111"/>
          <w:spacing w:val="33"/>
        </w:rPr>
        <w:t xml:space="preserve"> </w:t>
      </w:r>
      <w:r>
        <w:rPr>
          <w:color w:val="111111"/>
        </w:rPr>
        <w:t>website</w:t>
      </w:r>
      <w:r>
        <w:rPr>
          <w:color w:val="111111"/>
          <w:spacing w:val="31"/>
        </w:rPr>
        <w:t xml:space="preserve"> </w:t>
      </w:r>
      <w:r>
        <w:rPr>
          <w:color w:val="111111"/>
        </w:rPr>
        <w:t>on</w:t>
      </w:r>
      <w:r>
        <w:rPr>
          <w:color w:val="111111"/>
          <w:spacing w:val="30"/>
        </w:rPr>
        <w:t xml:space="preserve"> </w:t>
      </w:r>
      <w:r>
        <w:rPr>
          <w:color w:val="111111"/>
          <w:spacing w:val="-5"/>
        </w:rPr>
        <w:t>the</w:t>
      </w:r>
    </w:p>
    <w:p w14:paraId="01874D02" w14:textId="77777777" w:rsidR="0002326B" w:rsidRDefault="0002326B">
      <w:pPr>
        <w:pStyle w:val="BodyText"/>
        <w:jc w:val="both"/>
        <w:sectPr w:rsidR="0002326B">
          <w:footerReference w:type="default" r:id="rId8"/>
          <w:type w:val="continuous"/>
          <w:pgSz w:w="12240" w:h="15840"/>
          <w:pgMar w:top="900" w:right="1080" w:bottom="1200" w:left="1080" w:header="0" w:footer="1004" w:gutter="0"/>
          <w:pgNumType w:start="1"/>
          <w:cols w:space="720"/>
        </w:sectPr>
      </w:pPr>
    </w:p>
    <w:p w14:paraId="3EA1F741" w14:textId="77777777" w:rsidR="0002326B" w:rsidRDefault="00000000">
      <w:pPr>
        <w:pStyle w:val="BodyText"/>
        <w:spacing w:before="65" w:line="237" w:lineRule="auto"/>
        <w:ind w:right="364"/>
        <w:jc w:val="both"/>
      </w:pPr>
      <w:r>
        <w:rPr>
          <w:color w:val="111111"/>
        </w:rPr>
        <w:lastRenderedPageBreak/>
        <w:t>principle that makes research freely available to the public domain and offer greater global exchange of knowledge.</w:t>
      </w:r>
    </w:p>
    <w:p w14:paraId="669754ED" w14:textId="77777777" w:rsidR="0002326B" w:rsidRDefault="00000000">
      <w:pPr>
        <w:pStyle w:val="Heading4"/>
        <w:spacing w:before="249"/>
        <w:ind w:left="360"/>
        <w:jc w:val="both"/>
      </w:pPr>
      <w:r>
        <w:rPr>
          <w:color w:val="111111"/>
        </w:rPr>
        <w:t>Paper</w:t>
      </w:r>
      <w:r>
        <w:rPr>
          <w:color w:val="111111"/>
          <w:spacing w:val="-9"/>
        </w:rPr>
        <w:t xml:space="preserve"> </w:t>
      </w:r>
      <w:r>
        <w:rPr>
          <w:color w:val="111111"/>
        </w:rPr>
        <w:t>submission,</w:t>
      </w:r>
      <w:r>
        <w:rPr>
          <w:color w:val="111111"/>
          <w:spacing w:val="-8"/>
        </w:rPr>
        <w:t xml:space="preserve"> </w:t>
      </w:r>
      <w:r>
        <w:rPr>
          <w:color w:val="111111"/>
        </w:rPr>
        <w:t>Selection</w:t>
      </w:r>
      <w:r>
        <w:rPr>
          <w:color w:val="111111"/>
          <w:spacing w:val="-9"/>
        </w:rPr>
        <w:t xml:space="preserve"> </w:t>
      </w:r>
      <w:r>
        <w:rPr>
          <w:color w:val="111111"/>
        </w:rPr>
        <w:t>and</w:t>
      </w:r>
      <w:r>
        <w:rPr>
          <w:color w:val="111111"/>
          <w:spacing w:val="-8"/>
        </w:rPr>
        <w:t xml:space="preserve"> </w:t>
      </w:r>
      <w:r>
        <w:rPr>
          <w:color w:val="111111"/>
        </w:rPr>
        <w:t>Publishing</w:t>
      </w:r>
      <w:r>
        <w:rPr>
          <w:color w:val="111111"/>
          <w:spacing w:val="-7"/>
        </w:rPr>
        <w:t xml:space="preserve"> </w:t>
      </w:r>
      <w:r>
        <w:rPr>
          <w:color w:val="111111"/>
          <w:spacing w:val="-2"/>
        </w:rPr>
        <w:t>Process</w:t>
      </w:r>
    </w:p>
    <w:p w14:paraId="56A1E502" w14:textId="77777777" w:rsidR="0002326B" w:rsidRDefault="00000000">
      <w:pPr>
        <w:pStyle w:val="ListParagraph"/>
        <w:numPr>
          <w:ilvl w:val="0"/>
          <w:numId w:val="7"/>
        </w:numPr>
        <w:tabs>
          <w:tab w:val="left" w:pos="605"/>
        </w:tabs>
        <w:spacing w:before="233"/>
        <w:ind w:hanging="245"/>
        <w:rPr>
          <w:sz w:val="24"/>
        </w:rPr>
      </w:pPr>
      <w:r>
        <w:rPr>
          <w:color w:val="111111"/>
          <w:sz w:val="24"/>
        </w:rPr>
        <w:t xml:space="preserve">Submission </w:t>
      </w:r>
      <w:r>
        <w:rPr>
          <w:color w:val="111111"/>
          <w:spacing w:val="-2"/>
          <w:sz w:val="24"/>
        </w:rPr>
        <w:t>Acknowledgement</w:t>
      </w:r>
    </w:p>
    <w:p w14:paraId="1BDB608F" w14:textId="77777777" w:rsidR="0002326B" w:rsidRDefault="00000000">
      <w:pPr>
        <w:pStyle w:val="BodyText"/>
        <w:spacing w:before="240"/>
        <w:ind w:right="357"/>
        <w:jc w:val="both"/>
      </w:pPr>
      <w:r>
        <w:rPr>
          <w:color w:val="111111"/>
        </w:rPr>
        <w:t xml:space="preserve">The journal accepts articles published by e-mail only. The soft copy of the paper may be submitted to </w:t>
      </w:r>
      <w:hyperlink r:id="rId9">
        <w:r w:rsidR="0002326B">
          <w:rPr>
            <w:color w:val="0000FF"/>
            <w:u w:val="single" w:color="0000FF"/>
          </w:rPr>
          <w:t>nmpverma@gmail.com</w:t>
        </w:r>
        <w:r w:rsidR="0002326B">
          <w:rPr>
            <w:color w:val="111111"/>
          </w:rPr>
          <w:t>.</w:t>
        </w:r>
      </w:hyperlink>
      <w:r>
        <w:rPr>
          <w:color w:val="111111"/>
        </w:rPr>
        <w:t xml:space="preserve"> When a manuscript is submitted through e-mail, a submission acknowledgement letter would be sent automatically by online system. The editorial assistant also sends an e-mail confirmation to the author/s within one to three working days. In case, the confirmation is not received, the author may check bulk e-mail box or contact the editorial assistants.</w:t>
      </w:r>
    </w:p>
    <w:p w14:paraId="4A1417D4" w14:textId="77777777" w:rsidR="0002326B" w:rsidRDefault="00000000">
      <w:pPr>
        <w:pStyle w:val="ListParagraph"/>
        <w:numPr>
          <w:ilvl w:val="0"/>
          <w:numId w:val="7"/>
        </w:numPr>
        <w:tabs>
          <w:tab w:val="left" w:pos="618"/>
        </w:tabs>
        <w:spacing w:before="241"/>
        <w:ind w:left="618" w:hanging="258"/>
        <w:rPr>
          <w:sz w:val="24"/>
        </w:rPr>
      </w:pPr>
      <w:r>
        <w:rPr>
          <w:color w:val="111111"/>
          <w:sz w:val="24"/>
        </w:rPr>
        <w:t>Basic</w:t>
      </w:r>
      <w:r>
        <w:rPr>
          <w:color w:val="111111"/>
          <w:spacing w:val="-3"/>
          <w:sz w:val="24"/>
        </w:rPr>
        <w:t xml:space="preserve"> </w:t>
      </w:r>
      <w:r>
        <w:rPr>
          <w:color w:val="111111"/>
          <w:spacing w:val="-2"/>
          <w:sz w:val="24"/>
        </w:rPr>
        <w:t>Review</w:t>
      </w:r>
    </w:p>
    <w:p w14:paraId="7FE2FD99" w14:textId="43C1483B" w:rsidR="0002326B" w:rsidRDefault="00000000">
      <w:pPr>
        <w:pStyle w:val="BodyText"/>
        <w:spacing w:before="240"/>
        <w:ind w:right="359"/>
        <w:jc w:val="both"/>
      </w:pPr>
      <w:r>
        <w:rPr>
          <w:color w:val="111111"/>
        </w:rPr>
        <w:t>The</w:t>
      </w:r>
      <w:r>
        <w:rPr>
          <w:color w:val="111111"/>
          <w:spacing w:val="-6"/>
        </w:rPr>
        <w:t xml:space="preserve"> </w:t>
      </w:r>
      <w:r>
        <w:rPr>
          <w:color w:val="111111"/>
        </w:rPr>
        <w:t>editor</w:t>
      </w:r>
      <w:r>
        <w:rPr>
          <w:color w:val="111111"/>
          <w:spacing w:val="-5"/>
        </w:rPr>
        <w:t xml:space="preserve"> </w:t>
      </w:r>
      <w:r>
        <w:rPr>
          <w:color w:val="111111"/>
        </w:rPr>
        <w:t>determines</w:t>
      </w:r>
      <w:r>
        <w:rPr>
          <w:color w:val="111111"/>
          <w:spacing w:val="-5"/>
        </w:rPr>
        <w:t xml:space="preserve"> </w:t>
      </w:r>
      <w:r>
        <w:rPr>
          <w:color w:val="111111"/>
        </w:rPr>
        <w:t>whether</w:t>
      </w:r>
      <w:r>
        <w:rPr>
          <w:color w:val="111111"/>
          <w:spacing w:val="-6"/>
        </w:rPr>
        <w:t xml:space="preserve"> </w:t>
      </w:r>
      <w:r>
        <w:rPr>
          <w:color w:val="111111"/>
        </w:rPr>
        <w:t>the</w:t>
      </w:r>
      <w:r>
        <w:rPr>
          <w:color w:val="111111"/>
          <w:spacing w:val="-4"/>
        </w:rPr>
        <w:t xml:space="preserve"> </w:t>
      </w:r>
      <w:r>
        <w:rPr>
          <w:color w:val="111111"/>
        </w:rPr>
        <w:t>manuscript</w:t>
      </w:r>
      <w:r>
        <w:rPr>
          <w:color w:val="111111"/>
          <w:spacing w:val="-4"/>
        </w:rPr>
        <w:t xml:space="preserve"> </w:t>
      </w:r>
      <w:r>
        <w:rPr>
          <w:color w:val="111111"/>
        </w:rPr>
        <w:t>fits</w:t>
      </w:r>
      <w:r>
        <w:rPr>
          <w:color w:val="111111"/>
          <w:spacing w:val="-4"/>
        </w:rPr>
        <w:t xml:space="preserve"> </w:t>
      </w:r>
      <w:r>
        <w:rPr>
          <w:color w:val="111111"/>
        </w:rPr>
        <w:t>the</w:t>
      </w:r>
      <w:r>
        <w:rPr>
          <w:color w:val="111111"/>
          <w:spacing w:val="-4"/>
        </w:rPr>
        <w:t xml:space="preserve"> </w:t>
      </w:r>
      <w:r>
        <w:rPr>
          <w:color w:val="111111"/>
        </w:rPr>
        <w:t>journal</w:t>
      </w:r>
      <w:r w:rsidR="00A0566C">
        <w:rPr>
          <w:color w:val="111111"/>
        </w:rPr>
        <w:t>’</w:t>
      </w:r>
      <w:r>
        <w:rPr>
          <w:color w:val="111111"/>
        </w:rPr>
        <w:t>s</w:t>
      </w:r>
      <w:r>
        <w:rPr>
          <w:color w:val="111111"/>
          <w:spacing w:val="-5"/>
        </w:rPr>
        <w:t xml:space="preserve"> </w:t>
      </w:r>
      <w:r>
        <w:rPr>
          <w:color w:val="111111"/>
        </w:rPr>
        <w:t>focus</w:t>
      </w:r>
      <w:r>
        <w:rPr>
          <w:color w:val="111111"/>
          <w:spacing w:val="-5"/>
        </w:rPr>
        <w:t xml:space="preserve"> </w:t>
      </w:r>
      <w:r>
        <w:rPr>
          <w:color w:val="111111"/>
        </w:rPr>
        <w:t>and</w:t>
      </w:r>
      <w:r>
        <w:rPr>
          <w:color w:val="111111"/>
          <w:spacing w:val="-4"/>
        </w:rPr>
        <w:t xml:space="preserve"> </w:t>
      </w:r>
      <w:r>
        <w:rPr>
          <w:color w:val="111111"/>
        </w:rPr>
        <w:t>scope.</w:t>
      </w:r>
      <w:r>
        <w:rPr>
          <w:color w:val="111111"/>
          <w:spacing w:val="-4"/>
        </w:rPr>
        <w:t xml:space="preserve"> </w:t>
      </w:r>
      <w:r>
        <w:rPr>
          <w:color w:val="111111"/>
        </w:rPr>
        <w:t>Next</w:t>
      </w:r>
      <w:r>
        <w:rPr>
          <w:color w:val="111111"/>
          <w:spacing w:val="-4"/>
        </w:rPr>
        <w:t xml:space="preserve"> </w:t>
      </w:r>
      <w:r>
        <w:rPr>
          <w:color w:val="111111"/>
        </w:rPr>
        <w:t>a</w:t>
      </w:r>
      <w:r>
        <w:rPr>
          <w:color w:val="111111"/>
          <w:spacing w:val="-4"/>
        </w:rPr>
        <w:t xml:space="preserve"> </w:t>
      </w:r>
      <w:r>
        <w:rPr>
          <w:color w:val="111111"/>
        </w:rPr>
        <w:t>check</w:t>
      </w:r>
      <w:r>
        <w:rPr>
          <w:color w:val="111111"/>
          <w:spacing w:val="-4"/>
        </w:rPr>
        <w:t xml:space="preserve"> </w:t>
      </w:r>
      <w:r>
        <w:rPr>
          <w:color w:val="111111"/>
        </w:rPr>
        <w:t>for the similarity rate is done. Any manuscripts out of the journa</w:t>
      </w:r>
      <w:r w:rsidR="00A0566C">
        <w:rPr>
          <w:color w:val="111111"/>
        </w:rPr>
        <w:t>l’</w:t>
      </w:r>
      <w:r>
        <w:rPr>
          <w:color w:val="111111"/>
        </w:rPr>
        <w:t>s scope or containing plagiarism, including self-plagiarism, will be rejected. It is also cross checked by editors.</w:t>
      </w:r>
    </w:p>
    <w:p w14:paraId="4227D1C4" w14:textId="77777777" w:rsidR="0002326B" w:rsidRDefault="00000000">
      <w:pPr>
        <w:pStyle w:val="ListParagraph"/>
        <w:numPr>
          <w:ilvl w:val="0"/>
          <w:numId w:val="7"/>
        </w:numPr>
        <w:tabs>
          <w:tab w:val="left" w:pos="605"/>
        </w:tabs>
        <w:spacing w:before="240"/>
        <w:ind w:hanging="245"/>
        <w:rPr>
          <w:sz w:val="24"/>
        </w:rPr>
      </w:pPr>
      <w:r>
        <w:rPr>
          <w:color w:val="111111"/>
          <w:sz w:val="24"/>
        </w:rPr>
        <w:t>Peer</w:t>
      </w:r>
      <w:r>
        <w:rPr>
          <w:color w:val="111111"/>
          <w:spacing w:val="-4"/>
          <w:sz w:val="24"/>
        </w:rPr>
        <w:t xml:space="preserve"> </w:t>
      </w:r>
      <w:r>
        <w:rPr>
          <w:color w:val="111111"/>
          <w:spacing w:val="-2"/>
          <w:sz w:val="24"/>
        </w:rPr>
        <w:t>Review</w:t>
      </w:r>
    </w:p>
    <w:p w14:paraId="0CA7175C" w14:textId="77777777" w:rsidR="0002326B" w:rsidRDefault="00000000">
      <w:pPr>
        <w:pStyle w:val="BodyText"/>
        <w:spacing w:before="240"/>
        <w:ind w:right="357"/>
        <w:jc w:val="both"/>
      </w:pPr>
      <w:r>
        <w:rPr>
          <w:color w:val="111111"/>
        </w:rPr>
        <w:t>The submitted manuscript will be reviewed by subject expert. The review process may take one to two months. The decision to accept or reject an article is based on the suggestions of reviewers. If differences of opinion occur between reviewers, the editor-in-chief will weigh all comments and arrive at a balanced decision based on all comments, or a second round of peer review may be initiated. The result of review will be sent to the corresponding author and forwarded to other authors.</w:t>
      </w:r>
    </w:p>
    <w:p w14:paraId="0137DF05" w14:textId="77777777" w:rsidR="0002326B" w:rsidRDefault="00000000">
      <w:pPr>
        <w:pStyle w:val="ListParagraph"/>
        <w:numPr>
          <w:ilvl w:val="0"/>
          <w:numId w:val="7"/>
        </w:numPr>
        <w:tabs>
          <w:tab w:val="left" w:pos="678"/>
        </w:tabs>
        <w:spacing w:before="241"/>
        <w:ind w:left="678" w:hanging="318"/>
        <w:rPr>
          <w:sz w:val="24"/>
        </w:rPr>
      </w:pPr>
      <w:r>
        <w:rPr>
          <w:color w:val="111111"/>
          <w:sz w:val="24"/>
        </w:rPr>
        <w:t>Journals Are</w:t>
      </w:r>
      <w:r>
        <w:rPr>
          <w:color w:val="111111"/>
          <w:spacing w:val="-2"/>
          <w:sz w:val="24"/>
        </w:rPr>
        <w:t xml:space="preserve"> Mailed</w:t>
      </w:r>
    </w:p>
    <w:p w14:paraId="577377F1" w14:textId="77777777" w:rsidR="0002326B" w:rsidRDefault="00000000">
      <w:pPr>
        <w:pStyle w:val="BodyText"/>
        <w:spacing w:before="240"/>
        <w:ind w:right="357"/>
        <w:jc w:val="both"/>
      </w:pPr>
      <w:r>
        <w:rPr>
          <w:color w:val="111111"/>
        </w:rPr>
        <w:t xml:space="preserve">After publication, soft copies of the paper will be mailed to the corresponding author. The authors are requested to visit our website </w:t>
      </w:r>
      <w:hyperlink r:id="rId10">
        <w:r w:rsidR="0002326B">
          <w:rPr>
            <w:color w:val="111111"/>
          </w:rPr>
          <w:t>www.</w:t>
        </w:r>
      </w:hyperlink>
      <w:r>
        <w:rPr>
          <w:color w:val="111111"/>
        </w:rPr>
        <w:t xml:space="preserve"> bbau.ac.in for the publication updates and other necessary information or enquire from editor`s office.</w:t>
      </w:r>
    </w:p>
    <w:p w14:paraId="03CD2A14" w14:textId="77777777" w:rsidR="0002326B" w:rsidRDefault="00000000">
      <w:pPr>
        <w:spacing w:before="245"/>
        <w:ind w:left="360"/>
        <w:jc w:val="both"/>
        <w:rPr>
          <w:b/>
          <w:sz w:val="24"/>
        </w:rPr>
      </w:pPr>
      <w:r>
        <w:rPr>
          <w:b/>
          <w:color w:val="111111"/>
          <w:sz w:val="24"/>
        </w:rPr>
        <w:t xml:space="preserve">Copyright </w:t>
      </w:r>
      <w:r>
        <w:rPr>
          <w:b/>
          <w:color w:val="111111"/>
          <w:spacing w:val="-2"/>
          <w:sz w:val="24"/>
        </w:rPr>
        <w:t>Policy</w:t>
      </w:r>
    </w:p>
    <w:p w14:paraId="70D3F1D1" w14:textId="77777777" w:rsidR="0002326B" w:rsidRDefault="00000000">
      <w:pPr>
        <w:pStyle w:val="BodyText"/>
        <w:spacing w:before="235"/>
        <w:ind w:right="355"/>
        <w:jc w:val="both"/>
      </w:pPr>
      <w:r>
        <w:rPr>
          <w:color w:val="111111"/>
        </w:rPr>
        <w:t>Copyrights for articles are retained by the authors, with first publication rights granted to the journal. Authors have rights to reuse, republish, archive, and distribute their own articles after publication. The journal/publisher is not responsible for subsequent uses of the work. The author/s will be asked to fill up the copy right form while submitting the papers (Please see Annexure 1 for copy right form).</w:t>
      </w:r>
    </w:p>
    <w:p w14:paraId="0DF0D3BE" w14:textId="77777777" w:rsidR="0002326B" w:rsidRDefault="00000000">
      <w:pPr>
        <w:pStyle w:val="Heading6"/>
        <w:spacing w:before="248"/>
      </w:pPr>
      <w:r>
        <w:t>Policy</w:t>
      </w:r>
      <w:r>
        <w:rPr>
          <w:spacing w:val="-1"/>
        </w:rPr>
        <w:t xml:space="preserve"> </w:t>
      </w:r>
      <w:r>
        <w:t>on</w:t>
      </w:r>
      <w:r>
        <w:rPr>
          <w:spacing w:val="-1"/>
        </w:rPr>
        <w:t xml:space="preserve"> </w:t>
      </w:r>
      <w:r>
        <w:t>Ethics</w:t>
      </w:r>
      <w:r>
        <w:rPr>
          <w:spacing w:val="-2"/>
        </w:rPr>
        <w:t xml:space="preserve"> </w:t>
      </w:r>
      <w:r>
        <w:t>&amp;</w:t>
      </w:r>
      <w:r>
        <w:rPr>
          <w:spacing w:val="-1"/>
        </w:rPr>
        <w:t xml:space="preserve"> </w:t>
      </w:r>
      <w:r>
        <w:rPr>
          <w:spacing w:val="-2"/>
        </w:rPr>
        <w:t>Standards</w:t>
      </w:r>
    </w:p>
    <w:p w14:paraId="6AF7DA64" w14:textId="46C3CBB6" w:rsidR="0002326B" w:rsidRDefault="00A0566C">
      <w:pPr>
        <w:pStyle w:val="BodyText"/>
        <w:spacing w:before="235" w:line="276" w:lineRule="auto"/>
        <w:ind w:right="358"/>
        <w:jc w:val="both"/>
      </w:pPr>
      <w:r>
        <w:t>JES is a peer-reviewed journal. Its publication adds to network of knowledge. The journal is published with the collective efforts of</w:t>
      </w:r>
      <w:r>
        <w:rPr>
          <w:spacing w:val="80"/>
        </w:rPr>
        <w:t xml:space="preserve"> </w:t>
      </w:r>
      <w:r>
        <w:t>publishers, editors, authors, and reviewers. All persons need to maintain highest level of professional ethics and standards.</w:t>
      </w:r>
    </w:p>
    <w:p w14:paraId="41821B46" w14:textId="77777777" w:rsidR="0002326B" w:rsidRDefault="00000000">
      <w:pPr>
        <w:pStyle w:val="BodyText"/>
        <w:spacing w:before="200"/>
        <w:jc w:val="both"/>
      </w:pPr>
      <w:r>
        <w:t>Responsibilities</w:t>
      </w:r>
      <w:r>
        <w:rPr>
          <w:spacing w:val="-1"/>
        </w:rPr>
        <w:t xml:space="preserve"> </w:t>
      </w:r>
      <w:r>
        <w:t>of</w:t>
      </w:r>
      <w:r>
        <w:rPr>
          <w:spacing w:val="-1"/>
        </w:rPr>
        <w:t xml:space="preserve"> </w:t>
      </w:r>
      <w:r>
        <w:rPr>
          <w:spacing w:val="-2"/>
        </w:rPr>
        <w:t>Publishers:</w:t>
      </w:r>
    </w:p>
    <w:p w14:paraId="375D2A77" w14:textId="77777777" w:rsidR="0002326B" w:rsidRDefault="0002326B">
      <w:pPr>
        <w:pStyle w:val="BodyText"/>
        <w:jc w:val="both"/>
        <w:sectPr w:rsidR="0002326B">
          <w:pgSz w:w="12240" w:h="15840"/>
          <w:pgMar w:top="560" w:right="1080" w:bottom="1200" w:left="1080" w:header="0" w:footer="1004" w:gutter="0"/>
          <w:cols w:space="720"/>
        </w:sectPr>
      </w:pPr>
    </w:p>
    <w:p w14:paraId="0C32EF80" w14:textId="77777777" w:rsidR="0002326B" w:rsidRDefault="00000000">
      <w:pPr>
        <w:pStyle w:val="BodyText"/>
        <w:spacing w:before="65" w:line="276" w:lineRule="auto"/>
        <w:ind w:right="355"/>
        <w:jc w:val="both"/>
      </w:pPr>
      <w:r>
        <w:lastRenderedPageBreak/>
        <w:t>The</w:t>
      </w:r>
      <w:r>
        <w:rPr>
          <w:spacing w:val="-2"/>
        </w:rPr>
        <w:t xml:space="preserve"> </w:t>
      </w:r>
      <w:r>
        <w:t>publisher</w:t>
      </w:r>
      <w:r>
        <w:rPr>
          <w:spacing w:val="-2"/>
        </w:rPr>
        <w:t xml:space="preserve"> </w:t>
      </w:r>
      <w:r>
        <w:t>is dedicated to supporting the</w:t>
      </w:r>
      <w:r>
        <w:rPr>
          <w:spacing w:val="-1"/>
        </w:rPr>
        <w:t xml:space="preserve"> </w:t>
      </w:r>
      <w:r>
        <w:t>vast efforts of the editors comprising editor-in-chief, managing editor and associate editor, the academic contributions of authors, and the respected volunteer work undertaken by reviewers. The publisher may ensure that the publications works are done</w:t>
      </w:r>
      <w:r>
        <w:rPr>
          <w:spacing w:val="-1"/>
        </w:rPr>
        <w:t xml:space="preserve"> </w:t>
      </w:r>
      <w:r>
        <w:t>smoothly. The ethical guidelines are applied</w:t>
      </w:r>
      <w:r>
        <w:rPr>
          <w:spacing w:val="-1"/>
        </w:rPr>
        <w:t xml:space="preserve"> </w:t>
      </w:r>
      <w:r>
        <w:t>to assist the editors, authors, and reviewers in performing their duties.</w:t>
      </w:r>
    </w:p>
    <w:p w14:paraId="191AB3EE" w14:textId="77777777" w:rsidR="0002326B" w:rsidRDefault="00000000">
      <w:pPr>
        <w:pStyle w:val="BodyText"/>
        <w:spacing w:before="199"/>
        <w:jc w:val="both"/>
      </w:pPr>
      <w:r>
        <w:t>Responsibilities</w:t>
      </w:r>
      <w:r>
        <w:rPr>
          <w:spacing w:val="-1"/>
        </w:rPr>
        <w:t xml:space="preserve"> </w:t>
      </w:r>
      <w:r>
        <w:t>of</w:t>
      </w:r>
      <w:r>
        <w:rPr>
          <w:spacing w:val="-1"/>
        </w:rPr>
        <w:t xml:space="preserve"> </w:t>
      </w:r>
      <w:r>
        <w:rPr>
          <w:spacing w:val="-2"/>
        </w:rPr>
        <w:t>Editors:</w:t>
      </w:r>
    </w:p>
    <w:p w14:paraId="30756E4E" w14:textId="77777777" w:rsidR="0002326B" w:rsidRDefault="00000000">
      <w:pPr>
        <w:pStyle w:val="BodyText"/>
        <w:spacing w:before="243" w:line="276" w:lineRule="auto"/>
        <w:ind w:right="363"/>
        <w:jc w:val="both"/>
      </w:pPr>
      <w:r>
        <w:t>The editor should acknowledge receipt of submitted manuscripts within five working days of receipt and ensure an efficient, fair, and timely review process.</w:t>
      </w:r>
    </w:p>
    <w:p w14:paraId="24156CB2" w14:textId="77777777" w:rsidR="0002326B" w:rsidRDefault="00000000">
      <w:pPr>
        <w:pStyle w:val="BodyText"/>
        <w:spacing w:before="198" w:line="278" w:lineRule="auto"/>
        <w:ind w:right="360"/>
        <w:jc w:val="both"/>
      </w:pPr>
      <w:r>
        <w:t>The</w:t>
      </w:r>
      <w:r>
        <w:rPr>
          <w:spacing w:val="-3"/>
        </w:rPr>
        <w:t xml:space="preserve"> </w:t>
      </w:r>
      <w:r>
        <w:t>editors</w:t>
      </w:r>
      <w:r>
        <w:rPr>
          <w:spacing w:val="-1"/>
        </w:rPr>
        <w:t xml:space="preserve"> </w:t>
      </w:r>
      <w:r>
        <w:t>should</w:t>
      </w:r>
      <w:r>
        <w:rPr>
          <w:spacing w:val="-1"/>
        </w:rPr>
        <w:t xml:space="preserve"> </w:t>
      </w:r>
      <w:r>
        <w:t>process</w:t>
      </w:r>
      <w:r>
        <w:rPr>
          <w:spacing w:val="-1"/>
        </w:rPr>
        <w:t xml:space="preserve"> </w:t>
      </w:r>
      <w:r>
        <w:t>submitted</w:t>
      </w:r>
      <w:r>
        <w:rPr>
          <w:spacing w:val="-2"/>
        </w:rPr>
        <w:t xml:space="preserve"> </w:t>
      </w:r>
      <w:r>
        <w:t>manuscripts</w:t>
      </w:r>
      <w:r>
        <w:rPr>
          <w:spacing w:val="-3"/>
        </w:rPr>
        <w:t xml:space="preserve"> </w:t>
      </w:r>
      <w:r>
        <w:t>in</w:t>
      </w:r>
      <w:r>
        <w:rPr>
          <w:spacing w:val="-1"/>
        </w:rPr>
        <w:t xml:space="preserve"> </w:t>
      </w:r>
      <w:r>
        <w:t>a</w:t>
      </w:r>
      <w:r>
        <w:rPr>
          <w:spacing w:val="-2"/>
        </w:rPr>
        <w:t xml:space="preserve"> </w:t>
      </w:r>
      <w:r>
        <w:t>confidential</w:t>
      </w:r>
      <w:r>
        <w:rPr>
          <w:spacing w:val="-1"/>
        </w:rPr>
        <w:t xml:space="preserve"> </w:t>
      </w:r>
      <w:r>
        <w:t>manner.</w:t>
      </w:r>
      <w:r>
        <w:rPr>
          <w:spacing w:val="-1"/>
        </w:rPr>
        <w:t xml:space="preserve"> </w:t>
      </w:r>
      <w:r>
        <w:t>The</w:t>
      </w:r>
      <w:r>
        <w:rPr>
          <w:spacing w:val="-3"/>
        </w:rPr>
        <w:t xml:space="preserve"> </w:t>
      </w:r>
      <w:r>
        <w:t>manuscripts</w:t>
      </w:r>
      <w:r>
        <w:rPr>
          <w:spacing w:val="-1"/>
        </w:rPr>
        <w:t xml:space="preserve"> </w:t>
      </w:r>
      <w:r>
        <w:t>will not be disclosed other than the corresponding author, reviewers, and the publisher</w:t>
      </w:r>
    </w:p>
    <w:p w14:paraId="64F7B1A4" w14:textId="420D2153" w:rsidR="0002326B" w:rsidRDefault="00000000">
      <w:pPr>
        <w:pStyle w:val="BodyText"/>
        <w:spacing w:before="195" w:line="276" w:lineRule="auto"/>
        <w:ind w:right="359"/>
        <w:jc w:val="both"/>
      </w:pPr>
      <w:r>
        <w:t>The editors should withdraw himself / herself from processing manuscripts if he / she has any conflict of interest with any of the authors.</w:t>
      </w:r>
    </w:p>
    <w:p w14:paraId="0D66DDA3" w14:textId="77777777" w:rsidR="0002326B" w:rsidRDefault="00000000">
      <w:pPr>
        <w:pStyle w:val="BodyText"/>
        <w:spacing w:before="201" w:line="276" w:lineRule="auto"/>
        <w:ind w:right="359"/>
        <w:jc w:val="both"/>
      </w:pPr>
      <w:r>
        <w:t>The editors may disclose the names and other details of the reviewers to a third party with the assent of the reviewers.</w:t>
      </w:r>
    </w:p>
    <w:p w14:paraId="3E516FC3" w14:textId="77777777" w:rsidR="0002326B" w:rsidRDefault="00000000">
      <w:pPr>
        <w:pStyle w:val="BodyText"/>
        <w:spacing w:before="200" w:line="276" w:lineRule="auto"/>
        <w:ind w:right="358"/>
        <w:jc w:val="both"/>
      </w:pPr>
      <w:r>
        <w:t>The editors have the right to make the final decision on whether to accept or reject a manuscript from publication viewpoint.</w:t>
      </w:r>
    </w:p>
    <w:p w14:paraId="5539527F" w14:textId="77777777" w:rsidR="0002326B" w:rsidRDefault="00000000">
      <w:pPr>
        <w:pStyle w:val="BodyText"/>
        <w:spacing w:before="201" w:line="276" w:lineRule="auto"/>
        <w:ind w:right="361"/>
        <w:jc w:val="both"/>
      </w:pPr>
      <w:r>
        <w:t>The editors should not insist the authors to cite his or her journal either as an implied or explicit condition of accepting their manuscripts for publication.</w:t>
      </w:r>
    </w:p>
    <w:p w14:paraId="131EB6FE" w14:textId="77777777" w:rsidR="0002326B" w:rsidRDefault="00000000">
      <w:pPr>
        <w:pStyle w:val="BodyText"/>
        <w:spacing w:before="198" w:line="278" w:lineRule="auto"/>
        <w:ind w:right="362"/>
        <w:jc w:val="both"/>
      </w:pPr>
      <w:r>
        <w:t>The editors should decline to use his / her own research any part of any data or work reported in submitted and as yet unpublished.</w:t>
      </w:r>
    </w:p>
    <w:p w14:paraId="1C5EF47C" w14:textId="77777777" w:rsidR="0002326B" w:rsidRDefault="00000000">
      <w:pPr>
        <w:pStyle w:val="BodyText"/>
        <w:spacing w:before="195" w:line="276" w:lineRule="auto"/>
        <w:ind w:right="361"/>
        <w:jc w:val="both"/>
      </w:pPr>
      <w:r>
        <w:t>The editors should react sharply and take reasonable measures when an ethical complaint occurs concerning a submitted manuscript or a published paper. The editor should consult with the author for formal retraction or correction.</w:t>
      </w:r>
    </w:p>
    <w:p w14:paraId="01D5F418" w14:textId="77777777" w:rsidR="0002326B" w:rsidRDefault="0002326B">
      <w:pPr>
        <w:pStyle w:val="BodyText"/>
        <w:ind w:left="0"/>
      </w:pPr>
    </w:p>
    <w:p w14:paraId="0801F54B" w14:textId="77777777" w:rsidR="0002326B" w:rsidRDefault="0002326B">
      <w:pPr>
        <w:pStyle w:val="BodyText"/>
        <w:spacing w:before="166"/>
        <w:ind w:left="0"/>
      </w:pPr>
    </w:p>
    <w:p w14:paraId="4E2BF70B" w14:textId="77777777" w:rsidR="0002326B" w:rsidRDefault="00000000">
      <w:pPr>
        <w:pStyle w:val="BodyText"/>
        <w:jc w:val="both"/>
      </w:pPr>
      <w:r>
        <w:t>Responsibilities</w:t>
      </w:r>
      <w:r>
        <w:rPr>
          <w:spacing w:val="-3"/>
        </w:rPr>
        <w:t xml:space="preserve"> </w:t>
      </w:r>
      <w:r>
        <w:t>of</w:t>
      </w:r>
      <w:r>
        <w:rPr>
          <w:spacing w:val="-1"/>
        </w:rPr>
        <w:t xml:space="preserve"> </w:t>
      </w:r>
      <w:r>
        <w:rPr>
          <w:spacing w:val="-2"/>
        </w:rPr>
        <w:t>Authors:</w:t>
      </w:r>
    </w:p>
    <w:p w14:paraId="07B145B2" w14:textId="77777777" w:rsidR="0002326B" w:rsidRDefault="00000000">
      <w:pPr>
        <w:pStyle w:val="BodyText"/>
        <w:spacing w:before="240" w:line="276" w:lineRule="auto"/>
        <w:ind w:right="355"/>
        <w:jc w:val="both"/>
      </w:pPr>
      <w:r>
        <w:t>The author should not submit concurrent manuscripts to multiple journals.</w:t>
      </w:r>
      <w:r>
        <w:rPr>
          <w:spacing w:val="-1"/>
        </w:rPr>
        <w:t xml:space="preserve"> </w:t>
      </w:r>
      <w:r>
        <w:t>An author also should not submit any paper previously published anywhere to the journals for consideration. The</w:t>
      </w:r>
      <w:r>
        <w:rPr>
          <w:spacing w:val="40"/>
        </w:rPr>
        <w:t xml:space="preserve"> </w:t>
      </w:r>
      <w:r>
        <w:t>author should present a precise abstract of his or her research containing an impartial aim, methodology, and findings its significance.</w:t>
      </w:r>
    </w:p>
    <w:p w14:paraId="36CB66A7" w14:textId="77777777" w:rsidR="0002326B" w:rsidRDefault="00000000">
      <w:pPr>
        <w:pStyle w:val="BodyText"/>
        <w:spacing w:before="203" w:line="276" w:lineRule="auto"/>
        <w:ind w:right="361"/>
        <w:jc w:val="both"/>
      </w:pPr>
      <w:r>
        <w:t>The author should honestly collect and interpret his or her research data. Publishers, editors, reviewers, and readers are entitled to request the author to provide the raw data for his or her research for convenience of editorial review and readers` access.</w:t>
      </w:r>
    </w:p>
    <w:p w14:paraId="342DD5DB" w14:textId="77777777" w:rsidR="0002326B" w:rsidRDefault="00000000">
      <w:pPr>
        <w:pStyle w:val="BodyText"/>
        <w:spacing w:before="200" w:line="276" w:lineRule="auto"/>
        <w:ind w:right="362"/>
        <w:jc w:val="both"/>
      </w:pPr>
      <w:r>
        <w:t>The</w:t>
      </w:r>
      <w:r>
        <w:rPr>
          <w:spacing w:val="-2"/>
        </w:rPr>
        <w:t xml:space="preserve"> </w:t>
      </w:r>
      <w:r>
        <w:t>author</w:t>
      </w:r>
      <w:r>
        <w:rPr>
          <w:spacing w:val="-1"/>
        </w:rPr>
        <w:t xml:space="preserve"> </w:t>
      </w:r>
      <w:r>
        <w:t>should guarantee</w:t>
      </w:r>
      <w:r>
        <w:rPr>
          <w:spacing w:val="-2"/>
        </w:rPr>
        <w:t xml:space="preserve"> </w:t>
      </w:r>
      <w:r>
        <w:t>that the</w:t>
      </w:r>
      <w:r>
        <w:rPr>
          <w:spacing w:val="-1"/>
        </w:rPr>
        <w:t xml:space="preserve"> </w:t>
      </w:r>
      <w:r>
        <w:t>works he</w:t>
      </w:r>
      <w:r>
        <w:rPr>
          <w:spacing w:val="-1"/>
        </w:rPr>
        <w:t xml:space="preserve"> </w:t>
      </w:r>
      <w:r>
        <w:t>or she</w:t>
      </w:r>
      <w:r>
        <w:rPr>
          <w:spacing w:val="-1"/>
        </w:rPr>
        <w:t xml:space="preserve"> </w:t>
      </w:r>
      <w:r>
        <w:t>has submitted</w:t>
      </w:r>
      <w:r>
        <w:rPr>
          <w:spacing w:val="-1"/>
        </w:rPr>
        <w:t xml:space="preserve"> </w:t>
      </w:r>
      <w:r>
        <w:t>are</w:t>
      </w:r>
      <w:r>
        <w:rPr>
          <w:spacing w:val="-2"/>
        </w:rPr>
        <w:t xml:space="preserve"> </w:t>
      </w:r>
      <w:r>
        <w:t>original. If the</w:t>
      </w:r>
      <w:r>
        <w:rPr>
          <w:spacing w:val="-1"/>
        </w:rPr>
        <w:t xml:space="preserve"> </w:t>
      </w:r>
      <w:r>
        <w:t>author</w:t>
      </w:r>
      <w:r>
        <w:rPr>
          <w:spacing w:val="-1"/>
        </w:rPr>
        <w:t xml:space="preserve"> </w:t>
      </w:r>
      <w:r>
        <w:t>has used work and/or words by others, appropriate citations are required. Plagiarism in all its forms constitutes unethical publishing behavior and is unacceptable.</w:t>
      </w:r>
    </w:p>
    <w:p w14:paraId="5D720D72" w14:textId="77777777" w:rsidR="0002326B" w:rsidRDefault="0002326B">
      <w:pPr>
        <w:pStyle w:val="BodyText"/>
        <w:spacing w:line="276" w:lineRule="auto"/>
        <w:jc w:val="both"/>
        <w:sectPr w:rsidR="0002326B">
          <w:pgSz w:w="12240" w:h="15840"/>
          <w:pgMar w:top="560" w:right="1080" w:bottom="1200" w:left="1080" w:header="0" w:footer="1004" w:gutter="0"/>
          <w:cols w:space="720"/>
        </w:sectPr>
      </w:pPr>
    </w:p>
    <w:p w14:paraId="7B7AB4EA" w14:textId="77777777" w:rsidR="0002326B" w:rsidRDefault="00000000">
      <w:pPr>
        <w:pStyle w:val="BodyText"/>
        <w:spacing w:before="65" w:line="276" w:lineRule="auto"/>
        <w:ind w:right="361"/>
        <w:jc w:val="both"/>
      </w:pPr>
      <w:r>
        <w:lastRenderedPageBreak/>
        <w:t>The author should indicate sources that have supported the research and also declare any conflict(s) of interest.</w:t>
      </w:r>
    </w:p>
    <w:p w14:paraId="2D7B616E" w14:textId="77777777" w:rsidR="0002326B" w:rsidRDefault="00000000">
      <w:pPr>
        <w:pStyle w:val="BodyText"/>
        <w:spacing w:before="199" w:line="276" w:lineRule="auto"/>
        <w:ind w:right="360"/>
        <w:jc w:val="both"/>
      </w:pPr>
      <w:r>
        <w:t>The author should acknowledge to those who have made contributions to the research. Those who have contributed significantly to the research should be listed as coauthors. The author should</w:t>
      </w:r>
      <w:r>
        <w:rPr>
          <w:spacing w:val="-3"/>
        </w:rPr>
        <w:t xml:space="preserve"> </w:t>
      </w:r>
      <w:r>
        <w:t>ensure</w:t>
      </w:r>
      <w:r>
        <w:rPr>
          <w:spacing w:val="-5"/>
        </w:rPr>
        <w:t xml:space="preserve"> </w:t>
      </w:r>
      <w:r>
        <w:t>that</w:t>
      </w:r>
      <w:r>
        <w:rPr>
          <w:spacing w:val="-3"/>
        </w:rPr>
        <w:t xml:space="preserve"> </w:t>
      </w:r>
      <w:r>
        <w:t>all</w:t>
      </w:r>
      <w:r>
        <w:rPr>
          <w:spacing w:val="-3"/>
        </w:rPr>
        <w:t xml:space="preserve"> </w:t>
      </w:r>
      <w:r>
        <w:t>coauthors</w:t>
      </w:r>
      <w:r>
        <w:rPr>
          <w:spacing w:val="-3"/>
        </w:rPr>
        <w:t xml:space="preserve"> </w:t>
      </w:r>
      <w:r>
        <w:t>have</w:t>
      </w:r>
      <w:r>
        <w:rPr>
          <w:spacing w:val="-4"/>
        </w:rPr>
        <w:t xml:space="preserve"> </w:t>
      </w:r>
      <w:r>
        <w:t>consented</w:t>
      </w:r>
      <w:r>
        <w:rPr>
          <w:spacing w:val="-3"/>
        </w:rPr>
        <w:t xml:space="preserve"> </w:t>
      </w:r>
      <w:r>
        <w:t>for</w:t>
      </w:r>
      <w:r>
        <w:rPr>
          <w:spacing w:val="-2"/>
        </w:rPr>
        <w:t xml:space="preserve"> </w:t>
      </w:r>
      <w:r>
        <w:t>the</w:t>
      </w:r>
      <w:r>
        <w:rPr>
          <w:spacing w:val="-3"/>
        </w:rPr>
        <w:t xml:space="preserve"> </w:t>
      </w:r>
      <w:r>
        <w:t>final</w:t>
      </w:r>
      <w:r>
        <w:rPr>
          <w:spacing w:val="-3"/>
        </w:rPr>
        <w:t xml:space="preserve"> </w:t>
      </w:r>
      <w:r>
        <w:t>version</w:t>
      </w:r>
      <w:r>
        <w:rPr>
          <w:spacing w:val="-3"/>
        </w:rPr>
        <w:t xml:space="preserve"> </w:t>
      </w:r>
      <w:r>
        <w:t>of</w:t>
      </w:r>
      <w:r>
        <w:rPr>
          <w:spacing w:val="-3"/>
        </w:rPr>
        <w:t xml:space="preserve"> </w:t>
      </w:r>
      <w:r>
        <w:t>the</w:t>
      </w:r>
      <w:r>
        <w:rPr>
          <w:spacing w:val="-2"/>
        </w:rPr>
        <w:t xml:space="preserve"> </w:t>
      </w:r>
      <w:r>
        <w:t>paper</w:t>
      </w:r>
      <w:r>
        <w:rPr>
          <w:spacing w:val="-2"/>
        </w:rPr>
        <w:t xml:space="preserve"> </w:t>
      </w:r>
      <w:r>
        <w:t>and</w:t>
      </w:r>
      <w:r>
        <w:rPr>
          <w:spacing w:val="-3"/>
        </w:rPr>
        <w:t xml:space="preserve"> </w:t>
      </w:r>
      <w:r>
        <w:t>have</w:t>
      </w:r>
      <w:r>
        <w:rPr>
          <w:spacing w:val="-2"/>
        </w:rPr>
        <w:t xml:space="preserve"> </w:t>
      </w:r>
      <w:r>
        <w:t>agreed on its final publication.</w:t>
      </w:r>
    </w:p>
    <w:p w14:paraId="71558C81" w14:textId="77777777" w:rsidR="0002326B" w:rsidRDefault="00000000">
      <w:pPr>
        <w:pStyle w:val="BodyText"/>
        <w:spacing w:before="201" w:line="276" w:lineRule="auto"/>
        <w:ind w:right="357"/>
        <w:jc w:val="both"/>
      </w:pPr>
      <w:r>
        <w:t>The author should promptly intimate the editor regarding any obvious error(s) in his or her published paper and cooperate with the editor in correction of the paper. If the editor is notified by any party other than the author that the published paper contains an obvious error, the author should write a retraction or make the correction.</w:t>
      </w:r>
    </w:p>
    <w:p w14:paraId="79FC1F01" w14:textId="77777777" w:rsidR="0002326B" w:rsidRDefault="00000000">
      <w:pPr>
        <w:pStyle w:val="BodyText"/>
        <w:spacing w:before="200"/>
        <w:jc w:val="both"/>
      </w:pPr>
      <w:r>
        <w:t>Responsibilities</w:t>
      </w:r>
      <w:r>
        <w:rPr>
          <w:spacing w:val="-1"/>
        </w:rPr>
        <w:t xml:space="preserve"> </w:t>
      </w:r>
      <w:r>
        <w:t>of</w:t>
      </w:r>
      <w:r>
        <w:rPr>
          <w:spacing w:val="-1"/>
        </w:rPr>
        <w:t xml:space="preserve"> </w:t>
      </w:r>
      <w:r>
        <w:rPr>
          <w:spacing w:val="-2"/>
        </w:rPr>
        <w:t>Reviewers:</w:t>
      </w:r>
    </w:p>
    <w:p w14:paraId="583E6A2A" w14:textId="77777777" w:rsidR="0002326B" w:rsidRDefault="00000000">
      <w:pPr>
        <w:pStyle w:val="BodyText"/>
        <w:spacing w:before="240" w:line="276" w:lineRule="auto"/>
        <w:ind w:right="358"/>
        <w:jc w:val="both"/>
      </w:pPr>
      <w:r>
        <w:t>The reviewer who feels unqualified to review the assigned manuscript or feels that he or she cannot meet the deadline for completion of the review should promptly notify the editor and excuse himself or herself from the process of reviewing this manuscript.</w:t>
      </w:r>
    </w:p>
    <w:p w14:paraId="6D7BB063" w14:textId="77777777" w:rsidR="0002326B" w:rsidRDefault="00000000">
      <w:pPr>
        <w:pStyle w:val="BodyText"/>
        <w:spacing w:before="203" w:line="276" w:lineRule="auto"/>
        <w:ind w:right="356"/>
        <w:jc w:val="both"/>
      </w:pPr>
      <w:r>
        <w:t xml:space="preserve">The reviewer should inform the editor and abstain himself or herself from reviewing the manuscript if there is a conflict of interest. Specifically, the reviewer should abstain himself or herself from reviewing authored or coauthored by a known/related person with whom the reviewer has an obvious personal or academic relationship, if the relationship could introduce </w:t>
      </w:r>
      <w:r>
        <w:rPr>
          <w:spacing w:val="-2"/>
        </w:rPr>
        <w:t>bias.</w:t>
      </w:r>
    </w:p>
    <w:p w14:paraId="3D2AABB8" w14:textId="77777777" w:rsidR="0002326B" w:rsidRDefault="00000000">
      <w:pPr>
        <w:pStyle w:val="BodyText"/>
        <w:spacing w:before="198" w:line="276" w:lineRule="auto"/>
        <w:ind w:right="367"/>
        <w:jc w:val="both"/>
      </w:pPr>
      <w:r>
        <w:t>The</w:t>
      </w:r>
      <w:r>
        <w:rPr>
          <w:spacing w:val="-2"/>
        </w:rPr>
        <w:t xml:space="preserve"> </w:t>
      </w:r>
      <w:r>
        <w:t>reviewer</w:t>
      </w:r>
      <w:r>
        <w:rPr>
          <w:spacing w:val="-1"/>
        </w:rPr>
        <w:t xml:space="preserve"> </w:t>
      </w:r>
      <w:r>
        <w:t>should treat the</w:t>
      </w:r>
      <w:r>
        <w:rPr>
          <w:spacing w:val="-1"/>
        </w:rPr>
        <w:t xml:space="preserve"> </w:t>
      </w:r>
      <w:r>
        <w:t>manuscript in a confidential manner.</w:t>
      </w:r>
      <w:r>
        <w:rPr>
          <w:spacing w:val="-1"/>
        </w:rPr>
        <w:t xml:space="preserve"> </w:t>
      </w:r>
      <w:r>
        <w:t>The</w:t>
      </w:r>
      <w:r>
        <w:rPr>
          <w:spacing w:val="-1"/>
        </w:rPr>
        <w:t xml:space="preserve"> </w:t>
      </w:r>
      <w:r>
        <w:t>manuscript should not be disclosed to or discussed with authors/others except as authorized by the editor.</w:t>
      </w:r>
    </w:p>
    <w:p w14:paraId="290A7F19" w14:textId="77777777" w:rsidR="0002326B" w:rsidRDefault="00000000">
      <w:pPr>
        <w:pStyle w:val="BodyText"/>
        <w:spacing w:before="201"/>
        <w:jc w:val="both"/>
      </w:pPr>
      <w:r>
        <w:t>The</w:t>
      </w:r>
      <w:r>
        <w:rPr>
          <w:spacing w:val="-5"/>
        </w:rPr>
        <w:t xml:space="preserve"> </w:t>
      </w:r>
      <w:r>
        <w:t>reviewer should</w:t>
      </w:r>
      <w:r>
        <w:rPr>
          <w:spacing w:val="-1"/>
        </w:rPr>
        <w:t xml:space="preserve"> </w:t>
      </w:r>
      <w:r>
        <w:t>do the</w:t>
      </w:r>
      <w:r>
        <w:rPr>
          <w:spacing w:val="-2"/>
        </w:rPr>
        <w:t xml:space="preserve"> </w:t>
      </w:r>
      <w:r>
        <w:t xml:space="preserve">peer-review job </w:t>
      </w:r>
      <w:r>
        <w:rPr>
          <w:spacing w:val="-2"/>
        </w:rPr>
        <w:t>objectively.</w:t>
      </w:r>
    </w:p>
    <w:p w14:paraId="12BA9FFA" w14:textId="77777777" w:rsidR="0002326B" w:rsidRDefault="00000000">
      <w:pPr>
        <w:pStyle w:val="BodyText"/>
        <w:spacing w:before="240" w:line="278" w:lineRule="auto"/>
        <w:ind w:right="362"/>
        <w:jc w:val="both"/>
      </w:pPr>
      <w:r>
        <w:t>The reviewer should abstain for his or her own research any part of any data or work reported in submitted and as yet unpublished articles.</w:t>
      </w:r>
    </w:p>
    <w:p w14:paraId="1C97EEA6" w14:textId="77777777" w:rsidR="0002326B" w:rsidRDefault="00000000">
      <w:pPr>
        <w:pStyle w:val="BodyText"/>
        <w:spacing w:before="195" w:line="276" w:lineRule="auto"/>
        <w:ind w:right="358"/>
        <w:jc w:val="both"/>
      </w:pPr>
      <w:r>
        <w:t xml:space="preserve">The reviewer should immediately notify the editor of any similarities/plagiarism between the manuscript under review and another paper either published or under consideration by another journal. The reviewer should immediately call to the </w:t>
      </w:r>
      <w:proofErr w:type="spellStart"/>
      <w:r>
        <w:t>editor‟s</w:t>
      </w:r>
      <w:proofErr w:type="spellEnd"/>
      <w:r>
        <w:t xml:space="preserve"> attention a manuscript containing plagiarized material or falsified data.</w:t>
      </w:r>
    </w:p>
    <w:p w14:paraId="723B9FD7" w14:textId="77777777" w:rsidR="007E285E" w:rsidRPr="007E285E" w:rsidRDefault="007E285E">
      <w:pPr>
        <w:pStyle w:val="BodyText"/>
        <w:spacing w:before="232"/>
        <w:ind w:right="355"/>
        <w:jc w:val="both"/>
        <w:rPr>
          <w:b/>
          <w:bCs/>
          <w:color w:val="111111"/>
          <w:sz w:val="28"/>
          <w:szCs w:val="28"/>
        </w:rPr>
      </w:pPr>
      <w:r w:rsidRPr="007E285E">
        <w:rPr>
          <w:b/>
          <w:bCs/>
          <w:color w:val="111111"/>
          <w:sz w:val="28"/>
          <w:szCs w:val="28"/>
        </w:rPr>
        <w:t xml:space="preserve">IEAT </w:t>
      </w:r>
    </w:p>
    <w:p w14:paraId="3BF66B94" w14:textId="2D495B2D" w:rsidR="0002326B" w:rsidRDefault="009B07F2">
      <w:pPr>
        <w:pStyle w:val="BodyText"/>
        <w:spacing w:before="232"/>
        <w:ind w:right="355"/>
        <w:jc w:val="both"/>
      </w:pPr>
      <w:r w:rsidRPr="00A0566C">
        <w:rPr>
          <w:color w:val="111111"/>
        </w:rPr>
        <w:t>Indian Economists' Association Trust</w:t>
      </w:r>
      <w:r>
        <w:rPr>
          <w:color w:val="111111"/>
        </w:rPr>
        <w:t xml:space="preserve"> (IEAT)</w:t>
      </w:r>
      <w:r>
        <w:rPr>
          <w:color w:val="111111"/>
          <w:spacing w:val="40"/>
        </w:rPr>
        <w:t xml:space="preserve"> </w:t>
      </w:r>
      <w:r>
        <w:t>is a registered academic society. It aims at promoting teaching and research in development studies and allied areas.</w:t>
      </w:r>
      <w:r>
        <w:rPr>
          <w:spacing w:val="-2"/>
        </w:rPr>
        <w:t xml:space="preserve"> </w:t>
      </w:r>
      <w:r>
        <w:t>The objective is sought to be achieved by organizing seminar and conferences, research courses, publishing books/journal and research papers reports. T</w:t>
      </w:r>
      <w:r>
        <w:rPr>
          <w:color w:val="111111"/>
        </w:rPr>
        <w:t xml:space="preserve">he authors are encouraged and expected to join as Life Member/Donor member of the Association. For form and formalities contact IEAT office bearers/members or visit </w:t>
      </w:r>
      <w:r w:rsidRPr="009B07F2">
        <w:rPr>
          <w:color w:val="111111"/>
        </w:rPr>
        <w:t>https://ieatrust.in/</w:t>
      </w:r>
      <w:r>
        <w:t>.</w:t>
      </w:r>
    </w:p>
    <w:p w14:paraId="7789E1BB" w14:textId="77777777" w:rsidR="0002326B" w:rsidRDefault="0002326B">
      <w:pPr>
        <w:pStyle w:val="BodyText"/>
        <w:jc w:val="both"/>
        <w:sectPr w:rsidR="0002326B">
          <w:pgSz w:w="12240" w:h="15840"/>
          <w:pgMar w:top="560" w:right="1080" w:bottom="1200" w:left="1080" w:header="0" w:footer="1004" w:gutter="0"/>
          <w:cols w:space="720"/>
        </w:sectPr>
      </w:pPr>
    </w:p>
    <w:p w14:paraId="7FA5C262" w14:textId="77777777" w:rsidR="0002326B" w:rsidRDefault="00000000">
      <w:pPr>
        <w:pStyle w:val="Heading6"/>
        <w:spacing w:before="70"/>
      </w:pPr>
      <w:r>
        <w:lastRenderedPageBreak/>
        <w:t>General</w:t>
      </w:r>
      <w:r>
        <w:rPr>
          <w:spacing w:val="-3"/>
        </w:rPr>
        <w:t xml:space="preserve"> </w:t>
      </w:r>
      <w:r>
        <w:t>Guidelines</w:t>
      </w:r>
      <w:r>
        <w:rPr>
          <w:spacing w:val="-1"/>
        </w:rPr>
        <w:t xml:space="preserve"> </w:t>
      </w:r>
      <w:r>
        <w:t>for</w:t>
      </w:r>
      <w:r>
        <w:rPr>
          <w:spacing w:val="-3"/>
        </w:rPr>
        <w:t xml:space="preserve"> </w:t>
      </w:r>
      <w:r>
        <w:t>Paper</w:t>
      </w:r>
      <w:r>
        <w:rPr>
          <w:spacing w:val="-3"/>
        </w:rPr>
        <w:t xml:space="preserve"> </w:t>
      </w:r>
      <w:r>
        <w:rPr>
          <w:spacing w:val="-2"/>
        </w:rPr>
        <w:t>Submission</w:t>
      </w:r>
    </w:p>
    <w:p w14:paraId="151F28C2" w14:textId="77777777" w:rsidR="0002326B" w:rsidRDefault="00000000">
      <w:pPr>
        <w:pStyle w:val="BodyText"/>
        <w:spacing w:before="36" w:line="276" w:lineRule="auto"/>
        <w:ind w:right="357"/>
        <w:jc w:val="both"/>
      </w:pPr>
      <w:r>
        <w:rPr>
          <w:color w:val="111111"/>
        </w:rPr>
        <w:t>Authors may submit full, original and unpublished paper that are not under review in any other journal. All submission should be in English. Manuscripts within 3000 to 5000 words in length are preferred. An abstract of about 100 words with three to five key words should also be submitted along with the paper. All manuscripts should be mailed in MS Word format. The manuscript should be accompanied by author/s declaration stating that the paper is his/her original work and has not been sent for consideration for publications in any other journals or edited book or elsewhere.</w:t>
      </w:r>
      <w:r>
        <w:rPr>
          <w:color w:val="111111"/>
          <w:spacing w:val="40"/>
        </w:rPr>
        <w:t xml:space="preserve"> </w:t>
      </w:r>
      <w:r>
        <w:t xml:space="preserve">The </w:t>
      </w:r>
      <w:r>
        <w:rPr>
          <w:color w:val="111111"/>
        </w:rPr>
        <w:t>authors are encouraged to join as life member of the association</w:t>
      </w:r>
      <w:r>
        <w:rPr>
          <w:b/>
          <w:color w:val="111111"/>
        </w:rPr>
        <w:t xml:space="preserve">. </w:t>
      </w:r>
      <w:r>
        <w:rPr>
          <w:color w:val="111111"/>
        </w:rPr>
        <w:t>Following guidelines should be followed while submitting the paper.</w:t>
      </w:r>
    </w:p>
    <w:p w14:paraId="676B5764" w14:textId="77777777" w:rsidR="0002326B" w:rsidRDefault="00000000">
      <w:pPr>
        <w:pStyle w:val="BodyText"/>
        <w:spacing w:before="238"/>
        <w:ind w:right="356"/>
        <w:jc w:val="both"/>
      </w:pPr>
      <w:r>
        <w:rPr>
          <w:b/>
          <w:color w:val="111111"/>
        </w:rPr>
        <w:t xml:space="preserve">General Guidelines: </w:t>
      </w:r>
      <w:r>
        <w:rPr>
          <w:color w:val="111111"/>
        </w:rPr>
        <w:t xml:space="preserve">Referencing Style: APA 6, All Headings: Times News Roman, Bold and Font Size 12, Paper Margins Normal </w:t>
      </w:r>
      <w:r>
        <w:t>(2.54 cm, top &amp; bottom and 3.17 cm, left &amp; right), Font Size and Type: 12-pt. Times New Roman, Line Spacing: 1 line spacing throughout the paper, abstract, body</w:t>
      </w:r>
      <w:r>
        <w:rPr>
          <w:spacing w:val="-4"/>
        </w:rPr>
        <w:t xml:space="preserve"> </w:t>
      </w:r>
      <w:r>
        <w:t xml:space="preserve">of the document, references, appendices, footnotes, tables, and figures, Alignment Justified, Orientation </w:t>
      </w:r>
      <w:proofErr w:type="spellStart"/>
      <w:r>
        <w:t>Potrait</w:t>
      </w:r>
      <w:proofErr w:type="spellEnd"/>
      <w:r>
        <w:t>, Page Size A4.</w:t>
      </w:r>
    </w:p>
    <w:p w14:paraId="1C048B05" w14:textId="77777777" w:rsidR="0002326B" w:rsidRDefault="00000000">
      <w:pPr>
        <w:pStyle w:val="BodyText"/>
        <w:spacing w:before="241"/>
        <w:ind w:right="353"/>
        <w:jc w:val="both"/>
      </w:pPr>
      <w:r>
        <w:rPr>
          <w:b/>
        </w:rPr>
        <w:t xml:space="preserve">Guidelines for Abstract Submission: </w:t>
      </w:r>
      <w:r>
        <w:t>Title: Times News Roman, Font Size 12, Study Title: Times New Roman, Font size 12, Capitalize each word, Author 1 Last Name, First Name,</w:t>
      </w:r>
      <w:r>
        <w:rPr>
          <w:spacing w:val="40"/>
        </w:rPr>
        <w:t xml:space="preserve"> </w:t>
      </w:r>
      <w:r>
        <w:t xml:space="preserve">Middle Name. Affiliation. Email, Author 2 Last Name, First Name, Middle Name. Affiliation. Email, Author X Last Name, First Name, Middle Name. Affiliation. Email, Presenter Author Name, Correspondence Author Name, Abstract Body: Times News Roman, Font size 12, Justify margins, Line, </w:t>
      </w:r>
      <w:proofErr w:type="gramStart"/>
      <w:r>
        <w:t>Spacing</w:t>
      </w:r>
      <w:proofErr w:type="gramEnd"/>
      <w:r>
        <w:t xml:space="preserve"> 1, Maximum 300 words, Keywords: Three to Five keywords,</w:t>
      </w:r>
      <w:r>
        <w:rPr>
          <w:spacing w:val="40"/>
        </w:rPr>
        <w:t xml:space="preserve"> </w:t>
      </w:r>
      <w:r>
        <w:t>Referencing Style: APA 6.</w:t>
      </w:r>
    </w:p>
    <w:p w14:paraId="755603AC" w14:textId="77777777" w:rsidR="0002326B" w:rsidRDefault="00000000">
      <w:pPr>
        <w:spacing w:before="240"/>
        <w:ind w:left="360" w:right="359"/>
        <w:jc w:val="both"/>
        <w:rPr>
          <w:sz w:val="24"/>
        </w:rPr>
      </w:pPr>
      <w:r>
        <w:rPr>
          <w:b/>
          <w:sz w:val="24"/>
        </w:rPr>
        <w:t xml:space="preserve">Guidelines for Full paper Submission: </w:t>
      </w:r>
      <w:r>
        <w:rPr>
          <w:sz w:val="24"/>
        </w:rPr>
        <w:t>Abstract: Follow the Guidelines as aforesaid, Main Heading:</w:t>
      </w:r>
      <w:r>
        <w:rPr>
          <w:spacing w:val="33"/>
          <w:sz w:val="24"/>
        </w:rPr>
        <w:t xml:space="preserve"> </w:t>
      </w:r>
      <w:r>
        <w:rPr>
          <w:sz w:val="24"/>
        </w:rPr>
        <w:t>Times</w:t>
      </w:r>
      <w:r>
        <w:rPr>
          <w:spacing w:val="36"/>
          <w:sz w:val="24"/>
        </w:rPr>
        <w:t xml:space="preserve"> </w:t>
      </w:r>
      <w:r>
        <w:rPr>
          <w:sz w:val="24"/>
        </w:rPr>
        <w:t>New</w:t>
      </w:r>
      <w:r>
        <w:rPr>
          <w:spacing w:val="36"/>
          <w:sz w:val="24"/>
        </w:rPr>
        <w:t xml:space="preserve"> </w:t>
      </w:r>
      <w:r>
        <w:rPr>
          <w:sz w:val="24"/>
        </w:rPr>
        <w:t>Roman,</w:t>
      </w:r>
      <w:r>
        <w:rPr>
          <w:spacing w:val="35"/>
          <w:sz w:val="24"/>
        </w:rPr>
        <w:t xml:space="preserve"> </w:t>
      </w:r>
      <w:r>
        <w:rPr>
          <w:sz w:val="24"/>
        </w:rPr>
        <w:t>Bold,</w:t>
      </w:r>
      <w:r>
        <w:rPr>
          <w:spacing w:val="36"/>
          <w:sz w:val="24"/>
        </w:rPr>
        <w:t xml:space="preserve"> </w:t>
      </w:r>
      <w:r>
        <w:rPr>
          <w:sz w:val="24"/>
        </w:rPr>
        <w:t>Font</w:t>
      </w:r>
      <w:r>
        <w:rPr>
          <w:spacing w:val="35"/>
          <w:sz w:val="24"/>
        </w:rPr>
        <w:t xml:space="preserve"> </w:t>
      </w:r>
      <w:r>
        <w:rPr>
          <w:sz w:val="24"/>
        </w:rPr>
        <w:t>size</w:t>
      </w:r>
      <w:r>
        <w:rPr>
          <w:spacing w:val="34"/>
          <w:sz w:val="24"/>
        </w:rPr>
        <w:t xml:space="preserve"> </w:t>
      </w:r>
      <w:r>
        <w:rPr>
          <w:sz w:val="24"/>
        </w:rPr>
        <w:t>12</w:t>
      </w:r>
      <w:r>
        <w:rPr>
          <w:spacing w:val="34"/>
          <w:sz w:val="24"/>
        </w:rPr>
        <w:t xml:space="preserve"> </w:t>
      </w:r>
      <w:r>
        <w:rPr>
          <w:sz w:val="24"/>
        </w:rPr>
        <w:t>and</w:t>
      </w:r>
      <w:r>
        <w:rPr>
          <w:spacing w:val="37"/>
          <w:sz w:val="24"/>
        </w:rPr>
        <w:t xml:space="preserve"> </w:t>
      </w:r>
      <w:r>
        <w:rPr>
          <w:sz w:val="24"/>
        </w:rPr>
        <w:t>Upper</w:t>
      </w:r>
      <w:r>
        <w:rPr>
          <w:spacing w:val="36"/>
          <w:sz w:val="24"/>
        </w:rPr>
        <w:t xml:space="preserve"> </w:t>
      </w:r>
      <w:r>
        <w:rPr>
          <w:sz w:val="24"/>
        </w:rPr>
        <w:t>Case,</w:t>
      </w:r>
      <w:r>
        <w:rPr>
          <w:spacing w:val="36"/>
          <w:sz w:val="24"/>
        </w:rPr>
        <w:t xml:space="preserve"> </w:t>
      </w:r>
      <w:r>
        <w:rPr>
          <w:sz w:val="24"/>
        </w:rPr>
        <w:t>Second</w:t>
      </w:r>
      <w:r>
        <w:rPr>
          <w:spacing w:val="34"/>
          <w:sz w:val="24"/>
        </w:rPr>
        <w:t xml:space="preserve"> </w:t>
      </w:r>
      <w:r>
        <w:rPr>
          <w:sz w:val="24"/>
        </w:rPr>
        <w:t>Heading</w:t>
      </w:r>
      <w:r>
        <w:rPr>
          <w:spacing w:val="37"/>
          <w:sz w:val="24"/>
        </w:rPr>
        <w:t xml:space="preserve"> </w:t>
      </w:r>
      <w:r>
        <w:rPr>
          <w:spacing w:val="-2"/>
          <w:sz w:val="24"/>
        </w:rPr>
        <w:t>Indented</w:t>
      </w:r>
    </w:p>
    <w:p w14:paraId="7FD7DAE9" w14:textId="77777777" w:rsidR="0002326B" w:rsidRDefault="00000000">
      <w:pPr>
        <w:pStyle w:val="BodyText"/>
        <w:ind w:right="356"/>
        <w:jc w:val="both"/>
      </w:pPr>
      <w:r>
        <w:t>1.27cm left, Times New Roman, Bold, Font size 12 and Capitalize Each Word, Third Heading: Indented 2.54cm left. Times New Roman, Bold, Font size 12 and Capitalize Each Word.</w:t>
      </w:r>
    </w:p>
    <w:p w14:paraId="16F61F8C" w14:textId="2842818E" w:rsidR="0002326B" w:rsidRDefault="00000000">
      <w:pPr>
        <w:pStyle w:val="BodyText"/>
        <w:spacing w:before="238"/>
        <w:ind w:right="357"/>
        <w:jc w:val="both"/>
      </w:pPr>
      <w:r>
        <w:rPr>
          <w:b/>
        </w:rPr>
        <w:t xml:space="preserve">Table: </w:t>
      </w:r>
      <w:r>
        <w:t>in the Center of the Page, Table Layout: Auto Fit Window, Table Caption: Above the Figure, Figure:</w:t>
      </w:r>
      <w:r>
        <w:rPr>
          <w:spacing w:val="-2"/>
        </w:rPr>
        <w:t xml:space="preserve"> </w:t>
      </w:r>
      <w:r>
        <w:t>in</w:t>
      </w:r>
      <w:r>
        <w:rPr>
          <w:spacing w:val="-2"/>
        </w:rPr>
        <w:t xml:space="preserve"> </w:t>
      </w:r>
      <w:r>
        <w:t>the</w:t>
      </w:r>
      <w:r>
        <w:rPr>
          <w:spacing w:val="-1"/>
        </w:rPr>
        <w:t xml:space="preserve"> </w:t>
      </w:r>
      <w:r>
        <w:t>Center</w:t>
      </w:r>
      <w:r>
        <w:rPr>
          <w:spacing w:val="-4"/>
        </w:rPr>
        <w:t xml:space="preserve"> </w:t>
      </w:r>
      <w:r>
        <w:t>of</w:t>
      </w:r>
      <w:r>
        <w:rPr>
          <w:spacing w:val="-1"/>
        </w:rPr>
        <w:t xml:space="preserve"> </w:t>
      </w:r>
      <w:r>
        <w:t>Page, Above</w:t>
      </w:r>
      <w:r>
        <w:rPr>
          <w:spacing w:val="-2"/>
        </w:rPr>
        <w:t xml:space="preserve"> </w:t>
      </w:r>
      <w:r>
        <w:t>and Below</w:t>
      </w:r>
      <w:r>
        <w:rPr>
          <w:spacing w:val="-2"/>
        </w:rPr>
        <w:t xml:space="preserve"> </w:t>
      </w:r>
      <w:r>
        <w:t>the</w:t>
      </w:r>
      <w:r>
        <w:rPr>
          <w:spacing w:val="-1"/>
        </w:rPr>
        <w:t xml:space="preserve"> </w:t>
      </w:r>
      <w:r>
        <w:t>Inserted Figure</w:t>
      </w:r>
      <w:r>
        <w:rPr>
          <w:spacing w:val="-3"/>
        </w:rPr>
        <w:t xml:space="preserve"> </w:t>
      </w:r>
      <w:r>
        <w:t>and Table,</w:t>
      </w:r>
      <w:r>
        <w:rPr>
          <w:spacing w:val="-2"/>
        </w:rPr>
        <w:t xml:space="preserve"> </w:t>
      </w:r>
      <w:r>
        <w:t>One</w:t>
      </w:r>
      <w:r>
        <w:rPr>
          <w:spacing w:val="-1"/>
        </w:rPr>
        <w:t xml:space="preserve"> </w:t>
      </w:r>
      <w:r>
        <w:t>Line Free Space, Figure Caption: Above the Figure.</w:t>
      </w:r>
    </w:p>
    <w:p w14:paraId="7B24FDEB" w14:textId="77777777" w:rsidR="0002326B" w:rsidRDefault="0002326B">
      <w:pPr>
        <w:pStyle w:val="BodyText"/>
        <w:jc w:val="both"/>
        <w:sectPr w:rsidR="0002326B">
          <w:pgSz w:w="12240" w:h="15840"/>
          <w:pgMar w:top="560" w:right="1080" w:bottom="1200" w:left="1080" w:header="0" w:footer="1004" w:gutter="0"/>
          <w:cols w:space="720"/>
        </w:sectPr>
      </w:pPr>
    </w:p>
    <w:p w14:paraId="552E2C30" w14:textId="77777777" w:rsidR="0002326B" w:rsidRDefault="00000000">
      <w:pPr>
        <w:spacing w:before="78"/>
        <w:ind w:left="1" w:right="1"/>
        <w:jc w:val="center"/>
        <w:rPr>
          <w:b/>
          <w:spacing w:val="-2"/>
          <w:sz w:val="24"/>
          <w:u w:val="single"/>
        </w:rPr>
      </w:pPr>
      <w:r>
        <w:rPr>
          <w:b/>
          <w:sz w:val="24"/>
          <w:u w:val="single"/>
        </w:rPr>
        <w:lastRenderedPageBreak/>
        <w:t>The</w:t>
      </w:r>
      <w:r>
        <w:rPr>
          <w:b/>
          <w:spacing w:val="-1"/>
          <w:sz w:val="24"/>
          <w:u w:val="single"/>
        </w:rPr>
        <w:t xml:space="preserve"> </w:t>
      </w:r>
      <w:r>
        <w:rPr>
          <w:b/>
          <w:spacing w:val="-2"/>
          <w:sz w:val="24"/>
          <w:u w:val="single"/>
        </w:rPr>
        <w:t>Journal</w:t>
      </w:r>
    </w:p>
    <w:p w14:paraId="1B59191B" w14:textId="77777777" w:rsidR="0070525E" w:rsidRDefault="0070525E">
      <w:pPr>
        <w:spacing w:before="78"/>
        <w:ind w:left="1" w:right="1"/>
        <w:jc w:val="center"/>
        <w:rPr>
          <w:b/>
          <w:spacing w:val="-2"/>
          <w:sz w:val="24"/>
          <w:u w:val="single"/>
        </w:rPr>
      </w:pPr>
    </w:p>
    <w:p w14:paraId="4912603E" w14:textId="77777777" w:rsidR="0070525E" w:rsidRDefault="0070525E">
      <w:pPr>
        <w:spacing w:before="78"/>
        <w:ind w:left="1" w:right="1"/>
        <w:jc w:val="center"/>
        <w:rPr>
          <w:b/>
          <w:sz w:val="24"/>
        </w:rPr>
      </w:pPr>
    </w:p>
    <w:p w14:paraId="6762052D" w14:textId="07246BF3" w:rsidR="0002326B" w:rsidRDefault="0070525E">
      <w:pPr>
        <w:pStyle w:val="BodyText"/>
        <w:spacing w:before="1"/>
        <w:ind w:left="0"/>
        <w:rPr>
          <w:b/>
          <w:sz w:val="19"/>
        </w:rPr>
      </w:pPr>
      <w:r w:rsidRPr="0070525E">
        <w:rPr>
          <w:b/>
          <w:noProof/>
          <w:sz w:val="19"/>
        </w:rPr>
        <w:drawing>
          <wp:inline distT="0" distB="0" distL="0" distR="0" wp14:anchorId="4C7E0701" wp14:editId="5C741A38">
            <wp:extent cx="6400800" cy="4439285"/>
            <wp:effectExtent l="0" t="0" r="0" b="0"/>
            <wp:docPr id="994677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77479" name=""/>
                    <pic:cNvPicPr/>
                  </pic:nvPicPr>
                  <pic:blipFill>
                    <a:blip r:embed="rId11"/>
                    <a:stretch>
                      <a:fillRect/>
                    </a:stretch>
                  </pic:blipFill>
                  <pic:spPr>
                    <a:xfrm>
                      <a:off x="0" y="0"/>
                      <a:ext cx="6400800" cy="4439285"/>
                    </a:xfrm>
                    <a:prstGeom prst="rect">
                      <a:avLst/>
                    </a:prstGeom>
                  </pic:spPr>
                </pic:pic>
              </a:graphicData>
            </a:graphic>
          </wp:inline>
        </w:drawing>
      </w:r>
    </w:p>
    <w:p w14:paraId="59ADCA78" w14:textId="77777777" w:rsidR="0016109D" w:rsidRDefault="0016109D" w:rsidP="0016109D">
      <w:pPr>
        <w:pStyle w:val="Heading2"/>
        <w:spacing w:before="248"/>
        <w:ind w:left="0"/>
        <w:rPr>
          <w:spacing w:val="-2"/>
        </w:rPr>
      </w:pPr>
    </w:p>
    <w:p w14:paraId="4B91B80B" w14:textId="77777777" w:rsidR="0070525E" w:rsidRDefault="0070525E" w:rsidP="0016109D">
      <w:pPr>
        <w:pStyle w:val="Heading2"/>
        <w:spacing w:before="248"/>
        <w:ind w:left="0"/>
        <w:rPr>
          <w:spacing w:val="-2"/>
        </w:rPr>
      </w:pPr>
    </w:p>
    <w:p w14:paraId="38146467" w14:textId="77777777" w:rsidR="0016109D" w:rsidRDefault="0016109D">
      <w:pPr>
        <w:pStyle w:val="BodyText"/>
        <w:spacing w:before="65" w:line="276" w:lineRule="auto"/>
        <w:ind w:right="194"/>
        <w:rPr>
          <w:b/>
          <w:bCs/>
          <w:sz w:val="28"/>
          <w:szCs w:val="28"/>
        </w:rPr>
      </w:pPr>
    </w:p>
    <w:p w14:paraId="2DF400DA" w14:textId="518E3A6D" w:rsidR="0016109D" w:rsidRDefault="0016109D">
      <w:pPr>
        <w:pStyle w:val="BodyText"/>
        <w:spacing w:before="65" w:line="276" w:lineRule="auto"/>
        <w:ind w:right="194"/>
        <w:rPr>
          <w:b/>
          <w:bCs/>
          <w:sz w:val="28"/>
          <w:szCs w:val="28"/>
        </w:rPr>
      </w:pPr>
      <w:r w:rsidRPr="0016109D">
        <w:rPr>
          <w:b/>
          <w:bCs/>
          <w:sz w:val="28"/>
          <w:szCs w:val="28"/>
        </w:rPr>
        <w:t>Chief Advisor &amp; Publisher</w:t>
      </w:r>
    </w:p>
    <w:p w14:paraId="4EBC8935" w14:textId="7CDD3ED4" w:rsidR="0016109D" w:rsidRDefault="0016109D" w:rsidP="0016109D">
      <w:pPr>
        <w:pStyle w:val="BodyText"/>
        <w:spacing w:before="65" w:line="276" w:lineRule="auto"/>
        <w:ind w:right="194"/>
      </w:pPr>
      <w:r w:rsidRPr="0016109D">
        <w:t>N.M.P. Verma Chairman: Indian Economists’ Association and Formerly, Senior Professor HAG and Vice Chancellor, BBAU Central University, Lucknow</w:t>
      </w:r>
    </w:p>
    <w:p w14:paraId="3ECDFAA6" w14:textId="77777777" w:rsidR="0016109D" w:rsidRPr="0016109D" w:rsidRDefault="0016109D" w:rsidP="0016109D">
      <w:pPr>
        <w:pStyle w:val="BodyText"/>
        <w:spacing w:before="65" w:line="276" w:lineRule="auto"/>
        <w:ind w:right="194"/>
      </w:pPr>
    </w:p>
    <w:p w14:paraId="52F0B1D5" w14:textId="015CA7AD" w:rsidR="0016109D" w:rsidRPr="0016109D" w:rsidRDefault="0016109D">
      <w:pPr>
        <w:pStyle w:val="BodyText"/>
        <w:spacing w:before="65" w:line="276" w:lineRule="auto"/>
        <w:ind w:right="194"/>
        <w:rPr>
          <w:b/>
          <w:bCs/>
          <w:sz w:val="28"/>
          <w:szCs w:val="28"/>
        </w:rPr>
      </w:pPr>
      <w:r w:rsidRPr="0016109D">
        <w:rPr>
          <w:b/>
          <w:bCs/>
          <w:sz w:val="28"/>
          <w:szCs w:val="28"/>
        </w:rPr>
        <w:t>Editor-In-Chief</w:t>
      </w:r>
    </w:p>
    <w:p w14:paraId="53BF915B" w14:textId="21E7C899" w:rsidR="0016109D" w:rsidRDefault="0016109D">
      <w:pPr>
        <w:pStyle w:val="BodyText"/>
        <w:spacing w:before="65" w:line="276" w:lineRule="auto"/>
        <w:ind w:right="194"/>
      </w:pPr>
      <w:r w:rsidRPr="0016109D">
        <w:t>S.R. Keshava</w:t>
      </w:r>
      <w:r>
        <w:t xml:space="preserve">, </w:t>
      </w:r>
      <w:r w:rsidRPr="0016109D">
        <w:t>Senior Professor of Economics, Post-Graduate Department of Economics, Bangalore University, Bengaluru - 560056 &amp; Managing Editor and Secretary of IEAT</w:t>
      </w:r>
    </w:p>
    <w:p w14:paraId="593E77C2" w14:textId="77777777" w:rsidR="0002326B" w:rsidRDefault="0002326B">
      <w:pPr>
        <w:pStyle w:val="BodyText"/>
        <w:ind w:left="0"/>
        <w:rPr>
          <w:b/>
          <w:sz w:val="28"/>
        </w:rPr>
      </w:pPr>
    </w:p>
    <w:p w14:paraId="37AD758A" w14:textId="77777777" w:rsidR="0016109D" w:rsidRDefault="0016109D">
      <w:pPr>
        <w:pStyle w:val="BodyText"/>
        <w:ind w:left="0"/>
        <w:rPr>
          <w:b/>
          <w:sz w:val="28"/>
        </w:rPr>
      </w:pPr>
    </w:p>
    <w:p w14:paraId="06BDE00D" w14:textId="77777777" w:rsidR="0002326B" w:rsidRDefault="0002326B" w:rsidP="0016109D">
      <w:pPr>
        <w:pStyle w:val="BodyText"/>
        <w:spacing w:line="276" w:lineRule="auto"/>
        <w:ind w:left="0"/>
        <w:jc w:val="both"/>
        <w:sectPr w:rsidR="0002326B">
          <w:pgSz w:w="12240" w:h="15840"/>
          <w:pgMar w:top="560" w:right="1080" w:bottom="1200" w:left="1080" w:header="0" w:footer="1004" w:gutter="0"/>
          <w:cols w:space="720"/>
        </w:sectPr>
      </w:pPr>
    </w:p>
    <w:p w14:paraId="3D4910C4" w14:textId="77777777" w:rsidR="0002326B" w:rsidRDefault="00000000">
      <w:pPr>
        <w:spacing w:before="78"/>
        <w:ind w:left="360"/>
        <w:rPr>
          <w:b/>
          <w:sz w:val="24"/>
        </w:rPr>
      </w:pPr>
      <w:r>
        <w:rPr>
          <w:b/>
          <w:spacing w:val="-2"/>
          <w:sz w:val="24"/>
        </w:rPr>
        <w:lastRenderedPageBreak/>
        <w:t>Announcements</w:t>
      </w:r>
    </w:p>
    <w:p w14:paraId="3714F1F7" w14:textId="77777777" w:rsidR="0002326B" w:rsidRDefault="0002326B">
      <w:pPr>
        <w:pStyle w:val="BodyText"/>
        <w:ind w:left="0"/>
        <w:rPr>
          <w:b/>
          <w:sz w:val="20"/>
        </w:rPr>
      </w:pPr>
    </w:p>
    <w:p w14:paraId="39936480" w14:textId="77777777" w:rsidR="0002326B" w:rsidRDefault="0002326B">
      <w:pPr>
        <w:pStyle w:val="BodyText"/>
        <w:ind w:left="0"/>
        <w:rPr>
          <w:b/>
          <w:sz w:val="20"/>
        </w:rPr>
      </w:pPr>
    </w:p>
    <w:p w14:paraId="66835F2F" w14:textId="77777777" w:rsidR="0002326B" w:rsidRDefault="0002326B">
      <w:pPr>
        <w:pStyle w:val="BodyText"/>
        <w:spacing w:before="69"/>
        <w:ind w:left="0"/>
        <w:rPr>
          <w:b/>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363"/>
      </w:tblGrid>
      <w:tr w:rsidR="0002326B" w14:paraId="23EAE902" w14:textId="77777777">
        <w:trPr>
          <w:trHeight w:val="757"/>
        </w:trPr>
        <w:tc>
          <w:tcPr>
            <w:tcW w:w="1277" w:type="dxa"/>
          </w:tcPr>
          <w:p w14:paraId="58E7825D" w14:textId="77777777" w:rsidR="0002326B" w:rsidRDefault="00000000">
            <w:pPr>
              <w:pStyle w:val="TableParagraph"/>
              <w:spacing w:before="234"/>
              <w:rPr>
                <w:sz w:val="24"/>
              </w:rPr>
            </w:pPr>
            <w:r>
              <w:rPr>
                <w:spacing w:val="-5"/>
                <w:sz w:val="24"/>
              </w:rPr>
              <w:t>1.</w:t>
            </w:r>
          </w:p>
        </w:tc>
        <w:tc>
          <w:tcPr>
            <w:tcW w:w="8363" w:type="dxa"/>
          </w:tcPr>
          <w:p w14:paraId="44810007" w14:textId="77777777" w:rsidR="0002326B" w:rsidRDefault="00000000">
            <w:pPr>
              <w:pStyle w:val="TableParagraph"/>
              <w:spacing w:before="239"/>
              <w:rPr>
                <w:b/>
                <w:sz w:val="24"/>
              </w:rPr>
            </w:pPr>
            <w:r>
              <w:rPr>
                <w:b/>
                <w:sz w:val="24"/>
              </w:rPr>
              <w:t>Call</w:t>
            </w:r>
            <w:r>
              <w:rPr>
                <w:b/>
                <w:spacing w:val="-2"/>
                <w:sz w:val="24"/>
              </w:rPr>
              <w:t xml:space="preserve"> </w:t>
            </w:r>
            <w:r>
              <w:rPr>
                <w:b/>
                <w:sz w:val="24"/>
              </w:rPr>
              <w:t xml:space="preserve">for </w:t>
            </w:r>
            <w:r>
              <w:rPr>
                <w:b/>
                <w:spacing w:val="-2"/>
                <w:sz w:val="24"/>
              </w:rPr>
              <w:t>Papers:</w:t>
            </w:r>
          </w:p>
        </w:tc>
      </w:tr>
      <w:tr w:rsidR="0002326B" w14:paraId="7BF5429C" w14:textId="77777777">
        <w:trPr>
          <w:trHeight w:val="1307"/>
        </w:trPr>
        <w:tc>
          <w:tcPr>
            <w:tcW w:w="1277" w:type="dxa"/>
          </w:tcPr>
          <w:p w14:paraId="05F9AAC0" w14:textId="77777777" w:rsidR="0002326B" w:rsidRDefault="0002326B">
            <w:pPr>
              <w:pStyle w:val="TableParagraph"/>
              <w:ind w:left="0"/>
            </w:pPr>
          </w:p>
        </w:tc>
        <w:tc>
          <w:tcPr>
            <w:tcW w:w="8363" w:type="dxa"/>
          </w:tcPr>
          <w:p w14:paraId="561843FE" w14:textId="77777777" w:rsidR="0002326B" w:rsidRDefault="00000000">
            <w:pPr>
              <w:pStyle w:val="TableParagraph"/>
              <w:spacing w:before="231"/>
              <w:ind w:right="96"/>
              <w:jc w:val="both"/>
              <w:rPr>
                <w:sz w:val="24"/>
              </w:rPr>
            </w:pPr>
            <w:r>
              <w:rPr>
                <w:sz w:val="24"/>
              </w:rPr>
              <w:t xml:space="preserve">The journal calls for original and unpublished paper all the year round. Complete manuscript strictly following the guidelines may be submitted to </w:t>
            </w:r>
            <w:hyperlink r:id="rId12">
              <w:r w:rsidR="0002326B">
                <w:rPr>
                  <w:color w:val="0000FF"/>
                  <w:spacing w:val="-2"/>
                  <w:sz w:val="24"/>
                  <w:u w:val="single" w:color="0000FF"/>
                </w:rPr>
                <w:t>nmpverma@gmail.com</w:t>
              </w:r>
            </w:hyperlink>
            <w:r>
              <w:rPr>
                <w:color w:val="111111"/>
                <w:spacing w:val="-2"/>
                <w:sz w:val="24"/>
              </w:rPr>
              <w:t>.</w:t>
            </w:r>
          </w:p>
        </w:tc>
      </w:tr>
      <w:tr w:rsidR="0002326B" w14:paraId="25B92CF7" w14:textId="77777777">
        <w:trPr>
          <w:trHeight w:val="768"/>
        </w:trPr>
        <w:tc>
          <w:tcPr>
            <w:tcW w:w="1277" w:type="dxa"/>
          </w:tcPr>
          <w:p w14:paraId="0B0944A0" w14:textId="77777777" w:rsidR="0002326B" w:rsidRDefault="00000000">
            <w:pPr>
              <w:pStyle w:val="TableParagraph"/>
              <w:spacing w:before="232"/>
              <w:rPr>
                <w:sz w:val="24"/>
              </w:rPr>
            </w:pPr>
            <w:r>
              <w:rPr>
                <w:spacing w:val="-5"/>
                <w:sz w:val="24"/>
              </w:rPr>
              <w:t>2.</w:t>
            </w:r>
          </w:p>
        </w:tc>
        <w:tc>
          <w:tcPr>
            <w:tcW w:w="8363" w:type="dxa"/>
          </w:tcPr>
          <w:p w14:paraId="7D9A5B9A" w14:textId="77777777" w:rsidR="0002326B" w:rsidRDefault="00000000">
            <w:pPr>
              <w:pStyle w:val="TableParagraph"/>
              <w:spacing w:before="237"/>
              <w:rPr>
                <w:b/>
                <w:sz w:val="24"/>
              </w:rPr>
            </w:pPr>
            <w:r>
              <w:rPr>
                <w:b/>
                <w:sz w:val="24"/>
              </w:rPr>
              <w:t>Peer</w:t>
            </w:r>
            <w:r>
              <w:rPr>
                <w:b/>
                <w:spacing w:val="-4"/>
                <w:sz w:val="24"/>
              </w:rPr>
              <w:t xml:space="preserve"> </w:t>
            </w:r>
            <w:r>
              <w:rPr>
                <w:b/>
                <w:spacing w:val="-2"/>
                <w:sz w:val="24"/>
              </w:rPr>
              <w:t>Reviewers</w:t>
            </w:r>
          </w:p>
        </w:tc>
      </w:tr>
      <w:tr w:rsidR="0002326B" w14:paraId="7B71DD1D" w14:textId="77777777">
        <w:trPr>
          <w:trHeight w:val="4039"/>
        </w:trPr>
        <w:tc>
          <w:tcPr>
            <w:tcW w:w="1277" w:type="dxa"/>
          </w:tcPr>
          <w:p w14:paraId="4BFEC9AF" w14:textId="77777777" w:rsidR="0002326B" w:rsidRDefault="0002326B">
            <w:pPr>
              <w:pStyle w:val="TableParagraph"/>
              <w:ind w:left="0"/>
            </w:pPr>
          </w:p>
        </w:tc>
        <w:tc>
          <w:tcPr>
            <w:tcW w:w="8363" w:type="dxa"/>
          </w:tcPr>
          <w:p w14:paraId="088C2322" w14:textId="5AA282F1" w:rsidR="0002326B" w:rsidRDefault="009B07F2">
            <w:pPr>
              <w:pStyle w:val="TableParagraph"/>
              <w:spacing w:before="231"/>
              <w:rPr>
                <w:sz w:val="24"/>
              </w:rPr>
            </w:pPr>
            <w:r>
              <w:rPr>
                <w:i/>
                <w:sz w:val="24"/>
              </w:rPr>
              <w:t>JES</w:t>
            </w:r>
            <w:r>
              <w:rPr>
                <w:i/>
                <w:spacing w:val="80"/>
                <w:sz w:val="24"/>
              </w:rPr>
              <w:t xml:space="preserve"> </w:t>
            </w:r>
            <w:r>
              <w:rPr>
                <w:sz w:val="24"/>
              </w:rPr>
              <w:t>welcomes</w:t>
            </w:r>
            <w:r>
              <w:rPr>
                <w:spacing w:val="80"/>
                <w:sz w:val="24"/>
              </w:rPr>
              <w:t xml:space="preserve"> </w:t>
            </w:r>
            <w:r>
              <w:rPr>
                <w:sz w:val="24"/>
              </w:rPr>
              <w:t>academicians,</w:t>
            </w:r>
            <w:r>
              <w:rPr>
                <w:spacing w:val="80"/>
                <w:sz w:val="24"/>
              </w:rPr>
              <w:t xml:space="preserve"> </w:t>
            </w:r>
            <w:r>
              <w:rPr>
                <w:sz w:val="24"/>
              </w:rPr>
              <w:t>professors</w:t>
            </w:r>
            <w:r>
              <w:rPr>
                <w:spacing w:val="80"/>
                <w:sz w:val="24"/>
              </w:rPr>
              <w:t xml:space="preserve"> </w:t>
            </w:r>
            <w:r>
              <w:rPr>
                <w:sz w:val="24"/>
              </w:rPr>
              <w:t>and</w:t>
            </w:r>
            <w:r>
              <w:rPr>
                <w:spacing w:val="80"/>
                <w:sz w:val="24"/>
              </w:rPr>
              <w:t xml:space="preserve"> </w:t>
            </w:r>
            <w:r>
              <w:rPr>
                <w:sz w:val="24"/>
              </w:rPr>
              <w:t>researchers</w:t>
            </w:r>
            <w:r>
              <w:rPr>
                <w:spacing w:val="80"/>
                <w:sz w:val="24"/>
              </w:rPr>
              <w:t xml:space="preserve"> </w:t>
            </w:r>
            <w:r>
              <w:rPr>
                <w:sz w:val="24"/>
              </w:rPr>
              <w:t>to</w:t>
            </w:r>
            <w:r>
              <w:rPr>
                <w:spacing w:val="80"/>
                <w:sz w:val="24"/>
              </w:rPr>
              <w:t xml:space="preserve"> </w:t>
            </w:r>
            <w:r>
              <w:rPr>
                <w:sz w:val="24"/>
              </w:rPr>
              <w:t>participate</w:t>
            </w:r>
            <w:r>
              <w:rPr>
                <w:spacing w:val="80"/>
                <w:sz w:val="24"/>
              </w:rPr>
              <w:t xml:space="preserve"> </w:t>
            </w:r>
            <w:r>
              <w:rPr>
                <w:sz w:val="24"/>
              </w:rPr>
              <w:t>as honorary peer reviewers after joining as IEAT life/donor member.</w:t>
            </w:r>
          </w:p>
          <w:p w14:paraId="032C79B1" w14:textId="77777777" w:rsidR="0002326B" w:rsidRDefault="00000000">
            <w:pPr>
              <w:pStyle w:val="TableParagraph"/>
              <w:spacing w:before="245"/>
              <w:rPr>
                <w:b/>
                <w:sz w:val="24"/>
              </w:rPr>
            </w:pPr>
            <w:r>
              <w:rPr>
                <w:b/>
                <w:sz w:val="24"/>
              </w:rPr>
              <w:t>Eligibility</w:t>
            </w:r>
            <w:r>
              <w:rPr>
                <w:b/>
                <w:spacing w:val="-1"/>
                <w:sz w:val="24"/>
              </w:rPr>
              <w:t xml:space="preserve"> </w:t>
            </w:r>
            <w:r>
              <w:rPr>
                <w:b/>
                <w:spacing w:val="-2"/>
                <w:sz w:val="24"/>
              </w:rPr>
              <w:t>Criteria:</w:t>
            </w:r>
          </w:p>
          <w:p w14:paraId="5C452077" w14:textId="77777777" w:rsidR="0002326B" w:rsidRDefault="0002326B">
            <w:pPr>
              <w:pStyle w:val="TableParagraph"/>
              <w:ind w:left="0"/>
              <w:rPr>
                <w:b/>
                <w:sz w:val="24"/>
              </w:rPr>
            </w:pPr>
          </w:p>
          <w:p w14:paraId="62FB52AB" w14:textId="77777777" w:rsidR="0002326B" w:rsidRDefault="00000000">
            <w:pPr>
              <w:pStyle w:val="TableParagraph"/>
              <w:ind w:right="3047"/>
              <w:rPr>
                <w:sz w:val="24"/>
              </w:rPr>
            </w:pPr>
            <w:r>
              <w:rPr>
                <w:sz w:val="24"/>
              </w:rPr>
              <w:t>Post-Doctoral research experience/ Publications Senior academic job at a university or organization Fluency in English (academic and professional) Strong</w:t>
            </w:r>
            <w:r>
              <w:rPr>
                <w:spacing w:val="-9"/>
                <w:sz w:val="24"/>
              </w:rPr>
              <w:t xml:space="preserve"> </w:t>
            </w:r>
            <w:r>
              <w:rPr>
                <w:sz w:val="24"/>
              </w:rPr>
              <w:t>interest</w:t>
            </w:r>
            <w:r>
              <w:rPr>
                <w:spacing w:val="-6"/>
                <w:sz w:val="24"/>
              </w:rPr>
              <w:t xml:space="preserve"> </w:t>
            </w:r>
            <w:r>
              <w:rPr>
                <w:sz w:val="24"/>
              </w:rPr>
              <w:t>and</w:t>
            </w:r>
            <w:r>
              <w:rPr>
                <w:spacing w:val="-5"/>
                <w:sz w:val="24"/>
              </w:rPr>
              <w:t xml:space="preserve"> </w:t>
            </w:r>
            <w:r>
              <w:rPr>
                <w:sz w:val="24"/>
              </w:rPr>
              <w:t>expertise</w:t>
            </w:r>
            <w:r>
              <w:rPr>
                <w:spacing w:val="-7"/>
                <w:sz w:val="24"/>
              </w:rPr>
              <w:t xml:space="preserve"> </w:t>
            </w:r>
            <w:r>
              <w:rPr>
                <w:sz w:val="24"/>
              </w:rPr>
              <w:t>in</w:t>
            </w:r>
            <w:r>
              <w:rPr>
                <w:spacing w:val="-6"/>
                <w:sz w:val="24"/>
              </w:rPr>
              <w:t xml:space="preserve"> </w:t>
            </w:r>
            <w:r>
              <w:rPr>
                <w:sz w:val="24"/>
              </w:rPr>
              <w:t>scholarly</w:t>
            </w:r>
            <w:r>
              <w:rPr>
                <w:spacing w:val="-10"/>
                <w:sz w:val="24"/>
              </w:rPr>
              <w:t xml:space="preserve"> </w:t>
            </w:r>
            <w:r>
              <w:rPr>
                <w:sz w:val="24"/>
              </w:rPr>
              <w:t>publications Speed and accuracy</w:t>
            </w:r>
          </w:p>
          <w:p w14:paraId="5E9F4801" w14:textId="77777777" w:rsidR="0002326B" w:rsidRDefault="0002326B">
            <w:pPr>
              <w:pStyle w:val="TableParagraph"/>
              <w:spacing w:before="3"/>
              <w:ind w:left="0"/>
              <w:rPr>
                <w:b/>
                <w:sz w:val="24"/>
              </w:rPr>
            </w:pPr>
          </w:p>
          <w:p w14:paraId="1F9A3F0F" w14:textId="77777777" w:rsidR="0002326B" w:rsidRDefault="00000000">
            <w:pPr>
              <w:pStyle w:val="TableParagraph"/>
              <w:rPr>
                <w:sz w:val="24"/>
              </w:rPr>
            </w:pPr>
            <w:r>
              <w:rPr>
                <w:sz w:val="24"/>
              </w:rPr>
              <w:t>Interested</w:t>
            </w:r>
            <w:r>
              <w:rPr>
                <w:spacing w:val="40"/>
                <w:sz w:val="24"/>
              </w:rPr>
              <w:t xml:space="preserve"> </w:t>
            </w:r>
            <w:r>
              <w:rPr>
                <w:sz w:val="24"/>
              </w:rPr>
              <w:t>Candidate</w:t>
            </w:r>
            <w:r>
              <w:rPr>
                <w:spacing w:val="40"/>
                <w:sz w:val="24"/>
              </w:rPr>
              <w:t xml:space="preserve"> </w:t>
            </w:r>
            <w:r>
              <w:rPr>
                <w:sz w:val="24"/>
              </w:rPr>
              <w:t>is</w:t>
            </w:r>
            <w:r>
              <w:rPr>
                <w:spacing w:val="40"/>
                <w:sz w:val="24"/>
              </w:rPr>
              <w:t xml:space="preserve"> </w:t>
            </w:r>
            <w:r>
              <w:rPr>
                <w:sz w:val="24"/>
              </w:rPr>
              <w:t>requested</w:t>
            </w:r>
            <w:r>
              <w:rPr>
                <w:spacing w:val="40"/>
                <w:sz w:val="24"/>
              </w:rPr>
              <w:t xml:space="preserve"> </w:t>
            </w:r>
            <w:r>
              <w:rPr>
                <w:sz w:val="24"/>
              </w:rPr>
              <w:t>to</w:t>
            </w:r>
            <w:r>
              <w:rPr>
                <w:spacing w:val="40"/>
                <w:sz w:val="24"/>
              </w:rPr>
              <w:t xml:space="preserve"> </w:t>
            </w:r>
            <w:r>
              <w:rPr>
                <w:sz w:val="24"/>
              </w:rPr>
              <w:t>mail</w:t>
            </w:r>
            <w:r>
              <w:rPr>
                <w:spacing w:val="40"/>
                <w:sz w:val="24"/>
              </w:rPr>
              <w:t xml:space="preserve"> </w:t>
            </w:r>
            <w:r>
              <w:rPr>
                <w:sz w:val="24"/>
              </w:rPr>
              <w:t>one</w:t>
            </w:r>
            <w:r>
              <w:rPr>
                <w:spacing w:val="40"/>
                <w:sz w:val="24"/>
              </w:rPr>
              <w:t xml:space="preserve"> </w:t>
            </w:r>
            <w:r>
              <w:rPr>
                <w:sz w:val="24"/>
              </w:rPr>
              <w:t>page</w:t>
            </w:r>
            <w:r>
              <w:rPr>
                <w:spacing w:val="40"/>
                <w:sz w:val="24"/>
              </w:rPr>
              <w:t xml:space="preserve"> </w:t>
            </w:r>
            <w:r>
              <w:rPr>
                <w:sz w:val="24"/>
              </w:rPr>
              <w:t>CV</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editor-in–chief</w:t>
            </w:r>
            <w:r>
              <w:rPr>
                <w:spacing w:val="40"/>
                <w:sz w:val="24"/>
              </w:rPr>
              <w:t xml:space="preserve"> </w:t>
            </w:r>
            <w:r>
              <w:rPr>
                <w:sz w:val="24"/>
              </w:rPr>
              <w:t xml:space="preserve">at </w:t>
            </w:r>
            <w:hyperlink r:id="rId13">
              <w:r w:rsidR="0002326B">
                <w:rPr>
                  <w:color w:val="0000FF"/>
                  <w:spacing w:val="-2"/>
                  <w:sz w:val="24"/>
                  <w:u w:val="single" w:color="0000FF"/>
                </w:rPr>
                <w:t>nmpverma@gmail.com</w:t>
              </w:r>
            </w:hyperlink>
            <w:r>
              <w:rPr>
                <w:color w:val="111111"/>
                <w:spacing w:val="-2"/>
                <w:sz w:val="24"/>
              </w:rPr>
              <w:t>.</w:t>
            </w:r>
          </w:p>
        </w:tc>
      </w:tr>
    </w:tbl>
    <w:p w14:paraId="5A3CAA5A" w14:textId="77777777" w:rsidR="0002326B" w:rsidRDefault="0002326B">
      <w:pPr>
        <w:pStyle w:val="TableParagraph"/>
        <w:rPr>
          <w:sz w:val="24"/>
        </w:rPr>
        <w:sectPr w:rsidR="0002326B">
          <w:pgSz w:w="12240" w:h="15840"/>
          <w:pgMar w:top="1580" w:right="1080" w:bottom="1200" w:left="1080" w:header="0" w:footer="1004" w:gutter="0"/>
          <w:cols w:space="720"/>
        </w:sectPr>
      </w:pPr>
    </w:p>
    <w:p w14:paraId="6460329C" w14:textId="77777777" w:rsidR="0002326B" w:rsidRDefault="00000000">
      <w:pPr>
        <w:spacing w:before="68"/>
        <w:ind w:left="1" w:right="1"/>
        <w:jc w:val="center"/>
        <w:rPr>
          <w:b/>
          <w:sz w:val="24"/>
        </w:rPr>
      </w:pPr>
      <w:r>
        <w:rPr>
          <w:b/>
          <w:sz w:val="24"/>
        </w:rPr>
        <w:lastRenderedPageBreak/>
        <w:t>Annexure</w:t>
      </w:r>
      <w:r>
        <w:rPr>
          <w:b/>
          <w:spacing w:val="-2"/>
          <w:sz w:val="24"/>
        </w:rPr>
        <w:t xml:space="preserve"> </w:t>
      </w:r>
      <w:r>
        <w:rPr>
          <w:b/>
          <w:spacing w:val="-10"/>
          <w:sz w:val="24"/>
        </w:rPr>
        <w:t>1</w:t>
      </w:r>
    </w:p>
    <w:p w14:paraId="5982646F" w14:textId="77777777" w:rsidR="0002326B" w:rsidRDefault="0002326B">
      <w:pPr>
        <w:pStyle w:val="BodyText"/>
        <w:ind w:left="0"/>
        <w:rPr>
          <w:b/>
        </w:rPr>
      </w:pPr>
    </w:p>
    <w:p w14:paraId="7A53E763" w14:textId="77777777" w:rsidR="0002326B" w:rsidRDefault="0002326B">
      <w:pPr>
        <w:pStyle w:val="BodyText"/>
        <w:spacing w:before="202"/>
        <w:ind w:left="0"/>
        <w:rPr>
          <w:b/>
        </w:rPr>
      </w:pPr>
    </w:p>
    <w:p w14:paraId="7FE0C4D6" w14:textId="77777777" w:rsidR="0002326B" w:rsidRDefault="00000000">
      <w:pPr>
        <w:ind w:left="1" w:right="1"/>
        <w:jc w:val="center"/>
        <w:rPr>
          <w:b/>
          <w:sz w:val="24"/>
        </w:rPr>
      </w:pPr>
      <w:r>
        <w:rPr>
          <w:b/>
          <w:sz w:val="24"/>
        </w:rPr>
        <w:t>Copyright</w:t>
      </w:r>
      <w:r>
        <w:rPr>
          <w:b/>
          <w:spacing w:val="-2"/>
          <w:sz w:val="24"/>
        </w:rPr>
        <w:t xml:space="preserve"> </w:t>
      </w:r>
      <w:r>
        <w:rPr>
          <w:b/>
          <w:spacing w:val="-4"/>
          <w:sz w:val="24"/>
        </w:rPr>
        <w:t>Form</w:t>
      </w:r>
    </w:p>
    <w:p w14:paraId="6CEC39F4" w14:textId="77777777" w:rsidR="0002326B" w:rsidRDefault="00000000" w:rsidP="009B07F2">
      <w:pPr>
        <w:pStyle w:val="BodyText"/>
        <w:spacing w:line="360" w:lineRule="auto"/>
        <w:ind w:left="420"/>
      </w:pPr>
      <w:r>
        <w:rPr>
          <w:spacing w:val="-2"/>
        </w:rPr>
        <w:t>Editor-in-</w:t>
      </w:r>
      <w:r>
        <w:rPr>
          <w:spacing w:val="-4"/>
        </w:rPr>
        <w:t>Chief</w:t>
      </w:r>
    </w:p>
    <w:p w14:paraId="21B1BCFF" w14:textId="77777777" w:rsidR="009B07F2" w:rsidRDefault="00A0566C" w:rsidP="009B07F2">
      <w:pPr>
        <w:pStyle w:val="BodyText"/>
        <w:spacing w:line="360" w:lineRule="auto"/>
        <w:ind w:left="420" w:right="2526" w:firstLine="2"/>
      </w:pPr>
      <w:r>
        <w:t>Journal of Economic Science</w:t>
      </w:r>
    </w:p>
    <w:p w14:paraId="3D783B5A" w14:textId="3683EC02" w:rsidR="0002326B" w:rsidRDefault="00000000" w:rsidP="009B07F2">
      <w:pPr>
        <w:pStyle w:val="BodyText"/>
        <w:spacing w:line="360" w:lineRule="auto"/>
        <w:ind w:right="2526"/>
      </w:pPr>
      <w:r>
        <w:t xml:space="preserve"> </w:t>
      </w:r>
      <w:r w:rsidR="0070525E" w:rsidRPr="00A0566C">
        <w:rPr>
          <w:color w:val="111111"/>
        </w:rPr>
        <w:t>Indian Economists' Association Trust</w:t>
      </w:r>
    </w:p>
    <w:p w14:paraId="4889D352" w14:textId="77777777" w:rsidR="0002326B" w:rsidRDefault="00000000" w:rsidP="009B07F2">
      <w:pPr>
        <w:pStyle w:val="BodyText"/>
        <w:spacing w:line="360" w:lineRule="auto"/>
        <w:ind w:left="422"/>
      </w:pPr>
      <w:r>
        <w:rPr>
          <w:spacing w:val="-2"/>
        </w:rPr>
        <w:t>Lucknow-226025</w:t>
      </w:r>
    </w:p>
    <w:p w14:paraId="6A7CD2A5" w14:textId="43726DE7" w:rsidR="0002326B" w:rsidRDefault="00000000" w:rsidP="009B07F2">
      <w:pPr>
        <w:pStyle w:val="BodyText"/>
        <w:spacing w:line="360" w:lineRule="auto"/>
      </w:pPr>
      <w:r>
        <w:t xml:space="preserve">Email: </w:t>
      </w:r>
      <w:r w:rsidR="0070525E" w:rsidRPr="0070525E">
        <w:t>sr_keshava@yahoo.com</w:t>
      </w:r>
    </w:p>
    <w:p w14:paraId="7DF5C495" w14:textId="77777777" w:rsidR="0002326B" w:rsidRDefault="0002326B">
      <w:pPr>
        <w:pStyle w:val="BodyText"/>
        <w:spacing w:before="204"/>
        <w:ind w:left="0"/>
      </w:pPr>
    </w:p>
    <w:p w14:paraId="58837E71" w14:textId="2CD1042B" w:rsidR="0002326B" w:rsidRDefault="00000000">
      <w:pPr>
        <w:pStyle w:val="BodyText"/>
        <w:ind w:right="354"/>
        <w:jc w:val="both"/>
      </w:pPr>
      <w:r>
        <w:t>The copyright to this article is transferred to the above journal being jointly published by</w:t>
      </w:r>
      <w:r w:rsidR="007E285E">
        <w:rPr>
          <w:color w:val="111111"/>
        </w:rPr>
        <w:t xml:space="preserve"> </w:t>
      </w:r>
      <w:r w:rsidR="007E285E" w:rsidRPr="00A0566C">
        <w:rPr>
          <w:color w:val="111111"/>
        </w:rPr>
        <w:t>Indian Economists' Association Trust</w:t>
      </w:r>
      <w:r>
        <w:t xml:space="preserve">. The author(s) declare(s) that his/her contribution is original, not copied from other sources, and not submitted elsewhere for publication. </w:t>
      </w:r>
      <w:r>
        <w:rPr>
          <w:b/>
        </w:rPr>
        <w:t>It has undergone plagiarism test</w:t>
      </w:r>
      <w:r>
        <w:t>.</w:t>
      </w:r>
      <w:r>
        <w:rPr>
          <w:spacing w:val="40"/>
        </w:rPr>
        <w:t xml:space="preserve"> </w:t>
      </w:r>
      <w:r>
        <w:t>All the references have been cited correctly. Guidelines for paper submission have been strictly adhered to.</w:t>
      </w:r>
      <w:r>
        <w:rPr>
          <w:spacing w:val="40"/>
        </w:rPr>
        <w:t xml:space="preserve"> </w:t>
      </w:r>
      <w:r>
        <w:t>The author signs for and accepts responsibility for releasing this material on behalf of any and all coauthors. The copyright transfer covers the exclusive right to reproduce and distribute the article, including reprints (offline, online) or any other reproductions of similar nature.</w:t>
      </w:r>
    </w:p>
    <w:p w14:paraId="479687B2" w14:textId="77777777" w:rsidR="0002326B" w:rsidRDefault="0002326B">
      <w:pPr>
        <w:pStyle w:val="BodyText"/>
        <w:ind w:left="0"/>
      </w:pPr>
    </w:p>
    <w:p w14:paraId="74E09EEA" w14:textId="77777777" w:rsidR="0002326B" w:rsidRDefault="0002326B">
      <w:pPr>
        <w:pStyle w:val="BodyText"/>
        <w:spacing w:before="205"/>
        <w:ind w:left="0"/>
      </w:pPr>
    </w:p>
    <w:p w14:paraId="683D5C62" w14:textId="77777777" w:rsidR="0002326B" w:rsidRDefault="00000000">
      <w:pPr>
        <w:pStyle w:val="BodyText"/>
        <w:jc w:val="both"/>
      </w:pPr>
      <w:r>
        <w:t>Title</w:t>
      </w:r>
      <w:r>
        <w:rPr>
          <w:spacing w:val="-1"/>
        </w:rPr>
        <w:t xml:space="preserve"> </w:t>
      </w:r>
      <w:r>
        <w:t>of</w:t>
      </w:r>
      <w:r>
        <w:rPr>
          <w:spacing w:val="-1"/>
        </w:rPr>
        <w:t xml:space="preserve"> </w:t>
      </w:r>
      <w:r>
        <w:rPr>
          <w:spacing w:val="-2"/>
        </w:rPr>
        <w:t>Paper</w:t>
      </w:r>
    </w:p>
    <w:p w14:paraId="150E12AA" w14:textId="77777777" w:rsidR="0002326B" w:rsidRDefault="0002326B">
      <w:pPr>
        <w:pStyle w:val="BodyText"/>
        <w:ind w:left="0"/>
      </w:pPr>
    </w:p>
    <w:p w14:paraId="57EECF49" w14:textId="77777777" w:rsidR="0002326B" w:rsidRDefault="0002326B">
      <w:pPr>
        <w:pStyle w:val="BodyText"/>
        <w:spacing w:before="204"/>
        <w:ind w:left="0"/>
      </w:pPr>
    </w:p>
    <w:p w14:paraId="7F9300F4" w14:textId="77777777" w:rsidR="0002326B" w:rsidRDefault="00000000">
      <w:pPr>
        <w:pStyle w:val="BodyText"/>
        <w:jc w:val="both"/>
      </w:pPr>
      <w:r>
        <w:t>Author(s):</w:t>
      </w:r>
      <w:r>
        <w:rPr>
          <w:spacing w:val="-2"/>
        </w:rPr>
        <w:t xml:space="preserve"> </w:t>
      </w:r>
      <w:r>
        <w:t>Name</w:t>
      </w:r>
      <w:r>
        <w:rPr>
          <w:spacing w:val="-2"/>
        </w:rPr>
        <w:t xml:space="preserve"> </w:t>
      </w:r>
      <w:r>
        <w:t>and</w:t>
      </w:r>
      <w:r>
        <w:rPr>
          <w:spacing w:val="-1"/>
        </w:rPr>
        <w:t xml:space="preserve"> </w:t>
      </w:r>
      <w:r>
        <w:rPr>
          <w:spacing w:val="-2"/>
        </w:rPr>
        <w:t>Signature</w:t>
      </w:r>
    </w:p>
    <w:p w14:paraId="45987DE3" w14:textId="77777777" w:rsidR="0002326B" w:rsidRDefault="0002326B">
      <w:pPr>
        <w:pStyle w:val="BodyText"/>
        <w:ind w:left="0"/>
      </w:pPr>
    </w:p>
    <w:p w14:paraId="06224104" w14:textId="77777777" w:rsidR="0002326B" w:rsidRDefault="0002326B">
      <w:pPr>
        <w:pStyle w:val="BodyText"/>
        <w:spacing w:before="204"/>
        <w:ind w:left="0"/>
      </w:pPr>
    </w:p>
    <w:p w14:paraId="6B24D7DE" w14:textId="3D8993CF" w:rsidR="0002326B" w:rsidRDefault="00000000">
      <w:pPr>
        <w:pStyle w:val="BodyText"/>
        <w:jc w:val="both"/>
      </w:pPr>
      <w:r>
        <w:t>Corresponding</w:t>
      </w:r>
      <w:r>
        <w:rPr>
          <w:spacing w:val="-11"/>
        </w:rPr>
        <w:t xml:space="preserve"> </w:t>
      </w:r>
      <w:r>
        <w:t>Author</w:t>
      </w:r>
      <w:r w:rsidR="009B07F2">
        <w:t>’</w:t>
      </w:r>
      <w:r>
        <w:t>s</w:t>
      </w:r>
      <w:r>
        <w:rPr>
          <w:spacing w:val="-7"/>
        </w:rPr>
        <w:t xml:space="preserve"> </w:t>
      </w:r>
      <w:r>
        <w:t>Name</w:t>
      </w:r>
      <w:r>
        <w:rPr>
          <w:spacing w:val="-9"/>
        </w:rPr>
        <w:t xml:space="preserve"> </w:t>
      </w:r>
      <w:r>
        <w:t>and</w:t>
      </w:r>
      <w:r>
        <w:rPr>
          <w:spacing w:val="-9"/>
        </w:rPr>
        <w:t xml:space="preserve"> </w:t>
      </w:r>
      <w:r>
        <w:rPr>
          <w:spacing w:val="-2"/>
        </w:rPr>
        <w:t>Signature:</w:t>
      </w:r>
    </w:p>
    <w:p w14:paraId="7F7A604C" w14:textId="77777777" w:rsidR="0002326B" w:rsidRDefault="0002326B">
      <w:pPr>
        <w:pStyle w:val="BodyText"/>
        <w:ind w:left="0"/>
      </w:pPr>
    </w:p>
    <w:p w14:paraId="14CD3F2B" w14:textId="77777777" w:rsidR="0002326B" w:rsidRDefault="0002326B">
      <w:pPr>
        <w:pStyle w:val="BodyText"/>
        <w:spacing w:before="204"/>
        <w:ind w:left="0"/>
      </w:pPr>
    </w:p>
    <w:p w14:paraId="20FD1C54" w14:textId="77777777" w:rsidR="0002326B" w:rsidRDefault="00000000">
      <w:pPr>
        <w:pStyle w:val="BodyText"/>
        <w:ind w:right="9132"/>
      </w:pPr>
      <w:r>
        <w:rPr>
          <w:spacing w:val="-2"/>
        </w:rPr>
        <w:t>Date:</w:t>
      </w:r>
    </w:p>
    <w:p w14:paraId="293495D6" w14:textId="77777777" w:rsidR="0002326B" w:rsidRDefault="00000000">
      <w:pPr>
        <w:pStyle w:val="BodyText"/>
        <w:spacing w:before="241"/>
        <w:ind w:right="9132"/>
      </w:pPr>
      <w:r>
        <w:rPr>
          <w:spacing w:val="-2"/>
        </w:rPr>
        <w:t>Place:</w:t>
      </w:r>
    </w:p>
    <w:p w14:paraId="61650BFB" w14:textId="77777777" w:rsidR="0002326B" w:rsidRDefault="0002326B">
      <w:pPr>
        <w:pStyle w:val="BodyText"/>
        <w:sectPr w:rsidR="0002326B">
          <w:pgSz w:w="12240" w:h="15840"/>
          <w:pgMar w:top="560" w:right="1080" w:bottom="1200" w:left="1080" w:header="0" w:footer="1004" w:gutter="0"/>
          <w:cols w:space="720"/>
        </w:sectPr>
      </w:pPr>
    </w:p>
    <w:p w14:paraId="7C8982D5" w14:textId="0FF304C3" w:rsidR="0002326B" w:rsidRDefault="009B07F2">
      <w:pPr>
        <w:pStyle w:val="Heading5"/>
        <w:spacing w:before="70"/>
        <w:ind w:left="1" w:right="1"/>
        <w:jc w:val="center"/>
      </w:pPr>
      <w:r>
        <w:lastRenderedPageBreak/>
        <w:t>JES</w:t>
      </w:r>
      <w:r>
        <w:rPr>
          <w:spacing w:val="69"/>
          <w:w w:val="150"/>
        </w:rPr>
        <w:t xml:space="preserve"> </w:t>
      </w:r>
      <w:r>
        <w:t>PAPER</w:t>
      </w:r>
      <w:r>
        <w:rPr>
          <w:spacing w:val="-2"/>
        </w:rPr>
        <w:t xml:space="preserve"> </w:t>
      </w:r>
      <w:r>
        <w:t>REVIEW</w:t>
      </w:r>
      <w:r>
        <w:rPr>
          <w:spacing w:val="-6"/>
        </w:rPr>
        <w:t xml:space="preserve"> </w:t>
      </w:r>
      <w:r>
        <w:rPr>
          <w:spacing w:val="-4"/>
        </w:rPr>
        <w:t>FORM</w:t>
      </w:r>
    </w:p>
    <w:p w14:paraId="426D1FBD" w14:textId="77777777" w:rsidR="0002326B" w:rsidRDefault="0002326B">
      <w:pPr>
        <w:pStyle w:val="BodyText"/>
        <w:spacing w:before="21"/>
        <w:ind w:left="0"/>
        <w:rPr>
          <w:b/>
        </w:rPr>
      </w:pPr>
    </w:p>
    <w:p w14:paraId="6F6760F6" w14:textId="77777777" w:rsidR="0002326B" w:rsidRPr="0070525E" w:rsidRDefault="00000000">
      <w:pPr>
        <w:pStyle w:val="Heading6"/>
        <w:spacing w:before="1"/>
        <w:jc w:val="left"/>
        <w:rPr>
          <w:sz w:val="22"/>
          <w:szCs w:val="22"/>
        </w:rPr>
      </w:pPr>
      <w:r w:rsidRPr="0070525E">
        <w:rPr>
          <w:sz w:val="22"/>
          <w:szCs w:val="22"/>
        </w:rPr>
        <w:t>Paper</w:t>
      </w:r>
      <w:r w:rsidRPr="0070525E">
        <w:rPr>
          <w:spacing w:val="-5"/>
          <w:sz w:val="22"/>
          <w:szCs w:val="22"/>
        </w:rPr>
        <w:t xml:space="preserve"> </w:t>
      </w:r>
      <w:r w:rsidRPr="0070525E">
        <w:rPr>
          <w:spacing w:val="-2"/>
          <w:sz w:val="22"/>
          <w:szCs w:val="22"/>
        </w:rPr>
        <w:t>Title:</w:t>
      </w:r>
    </w:p>
    <w:p w14:paraId="6BFFAC42" w14:textId="77777777" w:rsidR="0002326B" w:rsidRPr="0070525E" w:rsidRDefault="00000000">
      <w:pPr>
        <w:spacing w:before="221"/>
        <w:ind w:left="360"/>
      </w:pPr>
      <w:r w:rsidRPr="0070525E">
        <w:rPr>
          <w:b/>
        </w:rPr>
        <w:t>Reviewer’s</w:t>
      </w:r>
      <w:r w:rsidRPr="0070525E">
        <w:rPr>
          <w:b/>
          <w:spacing w:val="-14"/>
        </w:rPr>
        <w:t xml:space="preserve"> </w:t>
      </w:r>
      <w:r w:rsidRPr="0070525E">
        <w:rPr>
          <w:b/>
          <w:spacing w:val="-2"/>
        </w:rPr>
        <w:t>Name</w:t>
      </w:r>
      <w:r w:rsidRPr="0070525E">
        <w:rPr>
          <w:spacing w:val="-2"/>
        </w:rPr>
        <w:t>:</w:t>
      </w:r>
    </w:p>
    <w:p w14:paraId="5B8EEA3B" w14:textId="77777777" w:rsidR="0070525E" w:rsidRPr="0070525E" w:rsidRDefault="00000000" w:rsidP="0070525E">
      <w:pPr>
        <w:pStyle w:val="BodyText"/>
        <w:spacing w:before="199"/>
        <w:rPr>
          <w:sz w:val="22"/>
          <w:szCs w:val="22"/>
        </w:rPr>
      </w:pPr>
      <w:r w:rsidRPr="0070525E">
        <w:rPr>
          <w:sz w:val="22"/>
          <w:szCs w:val="22"/>
        </w:rPr>
        <w:t>(The</w:t>
      </w:r>
      <w:r w:rsidRPr="0070525E">
        <w:rPr>
          <w:spacing w:val="-4"/>
          <w:sz w:val="22"/>
          <w:szCs w:val="22"/>
        </w:rPr>
        <w:t xml:space="preserve"> </w:t>
      </w:r>
      <w:r w:rsidRPr="0070525E">
        <w:rPr>
          <w:sz w:val="22"/>
          <w:szCs w:val="22"/>
        </w:rPr>
        <w:t>reviewers'</w:t>
      </w:r>
      <w:r w:rsidRPr="0070525E">
        <w:rPr>
          <w:spacing w:val="-2"/>
          <w:sz w:val="22"/>
          <w:szCs w:val="22"/>
        </w:rPr>
        <w:t xml:space="preserve"> </w:t>
      </w:r>
      <w:r w:rsidRPr="0070525E">
        <w:rPr>
          <w:sz w:val="22"/>
          <w:szCs w:val="22"/>
        </w:rPr>
        <w:t>identities may</w:t>
      </w:r>
      <w:r w:rsidRPr="0070525E">
        <w:rPr>
          <w:spacing w:val="-6"/>
          <w:sz w:val="22"/>
          <w:szCs w:val="22"/>
        </w:rPr>
        <w:t xml:space="preserve"> </w:t>
      </w:r>
      <w:r w:rsidRPr="0070525E">
        <w:rPr>
          <w:sz w:val="22"/>
          <w:szCs w:val="22"/>
        </w:rPr>
        <w:t>remain anonymous</w:t>
      </w:r>
      <w:r w:rsidRPr="0070525E">
        <w:rPr>
          <w:spacing w:val="2"/>
          <w:sz w:val="22"/>
          <w:szCs w:val="22"/>
        </w:rPr>
        <w:t xml:space="preserve"> </w:t>
      </w:r>
      <w:r w:rsidRPr="0070525E">
        <w:rPr>
          <w:sz w:val="22"/>
          <w:szCs w:val="22"/>
        </w:rPr>
        <w:t xml:space="preserve">to </w:t>
      </w:r>
      <w:r w:rsidRPr="0070525E">
        <w:rPr>
          <w:spacing w:val="-2"/>
          <w:sz w:val="22"/>
          <w:szCs w:val="22"/>
        </w:rPr>
        <w:t>author/s)</w:t>
      </w:r>
    </w:p>
    <w:p w14:paraId="4FC7E48C" w14:textId="14BCADA8" w:rsidR="0002326B" w:rsidRPr="0070525E" w:rsidRDefault="00000000" w:rsidP="0070525E">
      <w:pPr>
        <w:pStyle w:val="BodyText"/>
        <w:spacing w:before="199"/>
        <w:rPr>
          <w:sz w:val="22"/>
          <w:szCs w:val="22"/>
        </w:rPr>
      </w:pPr>
      <w:r w:rsidRPr="0070525E">
        <w:rPr>
          <w:noProof/>
          <w:sz w:val="22"/>
          <w:szCs w:val="22"/>
        </w:rPr>
        <mc:AlternateContent>
          <mc:Choice Requires="wpg">
            <w:drawing>
              <wp:anchor distT="0" distB="0" distL="0" distR="0" simplePos="0" relativeHeight="251667456" behindDoc="1" locked="0" layoutInCell="1" allowOverlap="1" wp14:anchorId="7FF077CC" wp14:editId="4730C405">
                <wp:simplePos x="0" y="0"/>
                <wp:positionH relativeFrom="page">
                  <wp:posOffset>843076</wp:posOffset>
                </wp:positionH>
                <wp:positionV relativeFrom="paragraph">
                  <wp:posOffset>287614</wp:posOffset>
                </wp:positionV>
                <wp:extent cx="5419090" cy="1917700"/>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9090" cy="1917700"/>
                          <a:chOff x="0" y="0"/>
                          <a:chExt cx="5419090" cy="1917700"/>
                        </a:xfrm>
                      </wpg:grpSpPr>
                      <wps:wsp>
                        <wps:cNvPr id="36" name="Graphic 36"/>
                        <wps:cNvSpPr/>
                        <wps:spPr>
                          <a:xfrm>
                            <a:off x="0" y="0"/>
                            <a:ext cx="5419090" cy="268605"/>
                          </a:xfrm>
                          <a:custGeom>
                            <a:avLst/>
                            <a:gdLst/>
                            <a:ahLst/>
                            <a:cxnLst/>
                            <a:rect l="l" t="t" r="r" b="b"/>
                            <a:pathLst>
                              <a:path w="5419090" h="268605">
                                <a:moveTo>
                                  <a:pt x="5412600" y="0"/>
                                </a:moveTo>
                                <a:lnTo>
                                  <a:pt x="6096" y="0"/>
                                </a:lnTo>
                                <a:lnTo>
                                  <a:pt x="0" y="0"/>
                                </a:lnTo>
                                <a:lnTo>
                                  <a:pt x="0" y="6096"/>
                                </a:lnTo>
                                <a:lnTo>
                                  <a:pt x="0" y="268224"/>
                                </a:lnTo>
                                <a:lnTo>
                                  <a:pt x="6096" y="268224"/>
                                </a:lnTo>
                                <a:lnTo>
                                  <a:pt x="6096" y="6096"/>
                                </a:lnTo>
                                <a:lnTo>
                                  <a:pt x="5412600" y="6096"/>
                                </a:lnTo>
                                <a:lnTo>
                                  <a:pt x="5412600" y="0"/>
                                </a:lnTo>
                                <a:close/>
                              </a:path>
                              <a:path w="5419090" h="268605">
                                <a:moveTo>
                                  <a:pt x="5418772" y="0"/>
                                </a:moveTo>
                                <a:lnTo>
                                  <a:pt x="5412689" y="0"/>
                                </a:lnTo>
                                <a:lnTo>
                                  <a:pt x="5412689" y="6096"/>
                                </a:lnTo>
                                <a:lnTo>
                                  <a:pt x="5412689" y="268224"/>
                                </a:lnTo>
                                <a:lnTo>
                                  <a:pt x="5418772" y="268224"/>
                                </a:lnTo>
                                <a:lnTo>
                                  <a:pt x="5418772" y="6096"/>
                                </a:lnTo>
                                <a:lnTo>
                                  <a:pt x="5418772" y="0"/>
                                </a:lnTo>
                                <a:close/>
                              </a:path>
                            </a:pathLst>
                          </a:custGeom>
                          <a:solidFill>
                            <a:srgbClr val="000000"/>
                          </a:solidFill>
                        </wps:spPr>
                        <wps:bodyPr wrap="square" lIns="0" tIns="0" rIns="0" bIns="0" rtlCol="0">
                          <a:prstTxWarp prst="textNoShape">
                            <a:avLst/>
                          </a:prstTxWarp>
                          <a:noAutofit/>
                        </wps:bodyPr>
                      </wps:wsp>
                      <wps:wsp>
                        <wps:cNvPr id="37" name="Textbox 37"/>
                        <wps:cNvSpPr txBox="1"/>
                        <wps:spPr>
                          <a:xfrm>
                            <a:off x="3047" y="271272"/>
                            <a:ext cx="5412740" cy="1643380"/>
                          </a:xfrm>
                          <a:prstGeom prst="rect">
                            <a:avLst/>
                          </a:prstGeom>
                          <a:ln w="6095">
                            <a:solidFill>
                              <a:srgbClr val="000000"/>
                            </a:solidFill>
                            <a:prstDash val="solid"/>
                          </a:ln>
                        </wps:spPr>
                        <wps:txbx>
                          <w:txbxContent>
                            <w:p w14:paraId="3AE8DE04" w14:textId="77777777" w:rsidR="0002326B" w:rsidRDefault="00000000">
                              <w:pPr>
                                <w:spacing w:before="116"/>
                                <w:ind w:left="103"/>
                                <w:rPr>
                                  <w:sz w:val="24"/>
                                </w:rPr>
                              </w:pPr>
                              <w:proofErr w:type="gramStart"/>
                              <w:r>
                                <w:rPr>
                                  <w:sz w:val="24"/>
                                </w:rPr>
                                <w:t>(</w:t>
                              </w:r>
                              <w:r>
                                <w:rPr>
                                  <w:spacing w:val="-1"/>
                                  <w:sz w:val="24"/>
                                </w:rPr>
                                <w:t xml:space="preserve"> </w:t>
                              </w:r>
                              <w:r>
                                <w:rPr>
                                  <w:sz w:val="24"/>
                                </w:rPr>
                                <w:t>)</w:t>
                              </w:r>
                              <w:proofErr w:type="gramEnd"/>
                              <w:r>
                                <w:rPr>
                                  <w:spacing w:val="-2"/>
                                  <w:sz w:val="24"/>
                                </w:rPr>
                                <w:t xml:space="preserve"> </w:t>
                              </w:r>
                              <w:r>
                                <w:rPr>
                                  <w:sz w:val="24"/>
                                </w:rPr>
                                <w:t>Excellent, accept</w:t>
                              </w:r>
                              <w:r>
                                <w:rPr>
                                  <w:spacing w:val="-1"/>
                                  <w:sz w:val="24"/>
                                </w:rPr>
                                <w:t xml:space="preserve"> </w:t>
                              </w:r>
                              <w:r>
                                <w:rPr>
                                  <w:sz w:val="24"/>
                                </w:rPr>
                                <w:t>the</w:t>
                              </w:r>
                              <w:r>
                                <w:rPr>
                                  <w:spacing w:val="-1"/>
                                  <w:sz w:val="24"/>
                                </w:rPr>
                                <w:t xml:space="preserve"> </w:t>
                              </w:r>
                              <w:r>
                                <w:rPr>
                                  <w:sz w:val="24"/>
                                </w:rPr>
                                <w:t xml:space="preserve">submission </w:t>
                              </w:r>
                              <w:r>
                                <w:rPr>
                                  <w:spacing w:val="-5"/>
                                  <w:sz w:val="24"/>
                                </w:rPr>
                                <w:t>(E)</w:t>
                              </w:r>
                            </w:p>
                            <w:p w14:paraId="129A20A3" w14:textId="77777777" w:rsidR="0002326B" w:rsidRDefault="0002326B">
                              <w:pPr>
                                <w:spacing w:before="60"/>
                                <w:rPr>
                                  <w:sz w:val="24"/>
                                </w:rPr>
                              </w:pPr>
                            </w:p>
                            <w:p w14:paraId="3DE2D73F" w14:textId="77777777" w:rsidR="0002326B" w:rsidRDefault="00000000">
                              <w:pPr>
                                <w:spacing w:line="535" w:lineRule="auto"/>
                                <w:ind w:left="103" w:right="2055"/>
                                <w:rPr>
                                  <w:sz w:val="24"/>
                                </w:rPr>
                              </w:pPr>
                              <w:proofErr w:type="gramStart"/>
                              <w:r>
                                <w:rPr>
                                  <w:sz w:val="24"/>
                                </w:rPr>
                                <w:t>(</w:t>
                              </w:r>
                              <w:r>
                                <w:rPr>
                                  <w:spacing w:val="-4"/>
                                  <w:sz w:val="24"/>
                                </w:rPr>
                                <w:t xml:space="preserve"> </w:t>
                              </w:r>
                              <w:r>
                                <w:rPr>
                                  <w:sz w:val="24"/>
                                </w:rPr>
                                <w:t>)</w:t>
                              </w:r>
                              <w:proofErr w:type="gramEnd"/>
                              <w:r>
                                <w:rPr>
                                  <w:spacing w:val="-6"/>
                                  <w:sz w:val="24"/>
                                </w:rPr>
                                <w:t xml:space="preserve"> </w:t>
                              </w:r>
                              <w:r>
                                <w:rPr>
                                  <w:sz w:val="24"/>
                                </w:rPr>
                                <w:t>Good,</w:t>
                              </w:r>
                              <w:r>
                                <w:rPr>
                                  <w:spacing w:val="-4"/>
                                  <w:sz w:val="24"/>
                                </w:rPr>
                                <w:t xml:space="preserve"> </w:t>
                              </w:r>
                              <w:r>
                                <w:rPr>
                                  <w:sz w:val="24"/>
                                </w:rPr>
                                <w:t>accept</w:t>
                              </w:r>
                              <w:r>
                                <w:rPr>
                                  <w:spacing w:val="-4"/>
                                  <w:sz w:val="24"/>
                                </w:rPr>
                                <w:t xml:space="preserve"> </w:t>
                              </w:r>
                              <w:r>
                                <w:rPr>
                                  <w:sz w:val="24"/>
                                </w:rPr>
                                <w:t>the</w:t>
                              </w:r>
                              <w:r>
                                <w:rPr>
                                  <w:spacing w:val="-5"/>
                                  <w:sz w:val="24"/>
                                </w:rPr>
                                <w:t xml:space="preserve"> </w:t>
                              </w:r>
                              <w:r>
                                <w:rPr>
                                  <w:sz w:val="24"/>
                                </w:rPr>
                                <w:t>submission</w:t>
                              </w:r>
                              <w:r>
                                <w:rPr>
                                  <w:spacing w:val="-4"/>
                                  <w:sz w:val="24"/>
                                </w:rPr>
                                <w:t xml:space="preserve"> </w:t>
                              </w:r>
                              <w:r>
                                <w:rPr>
                                  <w:sz w:val="24"/>
                                </w:rPr>
                                <w:t>with</w:t>
                              </w:r>
                              <w:r>
                                <w:rPr>
                                  <w:spacing w:val="-4"/>
                                  <w:sz w:val="24"/>
                                </w:rPr>
                                <w:t xml:space="preserve"> </w:t>
                              </w:r>
                              <w:r>
                                <w:rPr>
                                  <w:sz w:val="24"/>
                                </w:rPr>
                                <w:t>minor</w:t>
                              </w:r>
                              <w:r>
                                <w:rPr>
                                  <w:spacing w:val="-4"/>
                                  <w:sz w:val="24"/>
                                </w:rPr>
                                <w:t xml:space="preserve"> </w:t>
                              </w:r>
                              <w:r>
                                <w:rPr>
                                  <w:sz w:val="24"/>
                                </w:rPr>
                                <w:t>revisions</w:t>
                              </w:r>
                              <w:r>
                                <w:rPr>
                                  <w:spacing w:val="-4"/>
                                  <w:sz w:val="24"/>
                                </w:rPr>
                                <w:t xml:space="preserve"> </w:t>
                              </w:r>
                              <w:r>
                                <w:rPr>
                                  <w:sz w:val="24"/>
                                </w:rPr>
                                <w:t>required</w:t>
                              </w:r>
                              <w:r>
                                <w:rPr>
                                  <w:spacing w:val="-4"/>
                                  <w:sz w:val="24"/>
                                </w:rPr>
                                <w:t xml:space="preserve"> </w:t>
                              </w:r>
                              <w:r>
                                <w:rPr>
                                  <w:sz w:val="24"/>
                                </w:rPr>
                                <w:t xml:space="preserve">(G) </w:t>
                              </w:r>
                              <w:proofErr w:type="gramStart"/>
                              <w:r>
                                <w:rPr>
                                  <w:sz w:val="24"/>
                                </w:rPr>
                                <w:t>( )</w:t>
                              </w:r>
                              <w:proofErr w:type="gramEnd"/>
                              <w:r>
                                <w:rPr>
                                  <w:sz w:val="24"/>
                                </w:rPr>
                                <w:t xml:space="preserve"> Acceptable, revisions required (A)</w:t>
                              </w:r>
                            </w:p>
                            <w:p w14:paraId="4268510C" w14:textId="77777777" w:rsidR="0002326B" w:rsidRDefault="00000000">
                              <w:pPr>
                                <w:spacing w:line="275" w:lineRule="exact"/>
                                <w:ind w:left="163"/>
                                <w:rPr>
                                  <w:sz w:val="24"/>
                                </w:rPr>
                              </w:pPr>
                              <w:proofErr w:type="gramStart"/>
                              <w:r>
                                <w:rPr>
                                  <w:sz w:val="24"/>
                                </w:rPr>
                                <w:t>(</w:t>
                              </w:r>
                              <w:r>
                                <w:rPr>
                                  <w:spacing w:val="-1"/>
                                  <w:sz w:val="24"/>
                                </w:rPr>
                                <w:t xml:space="preserve"> </w:t>
                              </w:r>
                              <w:r>
                                <w:rPr>
                                  <w:sz w:val="24"/>
                                </w:rPr>
                                <w:t>)</w:t>
                              </w:r>
                              <w:proofErr w:type="gramEnd"/>
                              <w:r>
                                <w:rPr>
                                  <w:spacing w:val="-2"/>
                                  <w:sz w:val="24"/>
                                </w:rPr>
                                <w:t xml:space="preserve"> </w:t>
                              </w:r>
                              <w:r>
                                <w:rPr>
                                  <w:sz w:val="24"/>
                                </w:rPr>
                                <w:t>Decline</w:t>
                              </w:r>
                              <w:r>
                                <w:rPr>
                                  <w:spacing w:val="-1"/>
                                  <w:sz w:val="24"/>
                                </w:rPr>
                                <w:t xml:space="preserve"> </w:t>
                              </w:r>
                              <w:r>
                                <w:rPr>
                                  <w:sz w:val="24"/>
                                </w:rPr>
                                <w:t xml:space="preserve">the submission </w:t>
                              </w:r>
                              <w:r>
                                <w:rPr>
                                  <w:spacing w:val="-5"/>
                                  <w:sz w:val="24"/>
                                </w:rPr>
                                <w:t>(P)</w:t>
                              </w:r>
                            </w:p>
                          </w:txbxContent>
                        </wps:txbx>
                        <wps:bodyPr wrap="square" lIns="0" tIns="0" rIns="0" bIns="0" rtlCol="0">
                          <a:noAutofit/>
                        </wps:bodyPr>
                      </wps:wsp>
                      <wps:wsp>
                        <wps:cNvPr id="38" name="Textbox 38"/>
                        <wps:cNvSpPr txBox="1"/>
                        <wps:spPr>
                          <a:xfrm>
                            <a:off x="528777" y="8974"/>
                            <a:ext cx="4321810" cy="168910"/>
                          </a:xfrm>
                          <a:prstGeom prst="rect">
                            <a:avLst/>
                          </a:prstGeom>
                        </wps:spPr>
                        <wps:txbx>
                          <w:txbxContent>
                            <w:p w14:paraId="30C29417" w14:textId="77777777" w:rsidR="0002326B" w:rsidRDefault="00000000">
                              <w:pPr>
                                <w:spacing w:line="266" w:lineRule="exact"/>
                                <w:rPr>
                                  <w:sz w:val="24"/>
                                </w:rPr>
                              </w:pPr>
                              <w:r>
                                <w:rPr>
                                  <w:b/>
                                  <w:color w:val="000000"/>
                                  <w:sz w:val="24"/>
                                  <w:shd w:val="clear" w:color="auto" w:fill="D9D9D9"/>
                                </w:rPr>
                                <w:t>Recommendation</w:t>
                              </w:r>
                              <w:r>
                                <w:rPr>
                                  <w:b/>
                                  <w:color w:val="000000"/>
                                  <w:spacing w:val="-1"/>
                                  <w:sz w:val="24"/>
                                  <w:shd w:val="clear" w:color="auto" w:fill="D9D9D9"/>
                                </w:rPr>
                                <w:t xml:space="preserve"> </w:t>
                              </w:r>
                              <w:r>
                                <w:rPr>
                                  <w:b/>
                                  <w:color w:val="000000"/>
                                  <w:sz w:val="24"/>
                                  <w:shd w:val="clear" w:color="auto" w:fill="D9D9D9"/>
                                </w:rPr>
                                <w:t>to</w:t>
                              </w:r>
                              <w:r>
                                <w:rPr>
                                  <w:b/>
                                  <w:color w:val="000000"/>
                                  <w:spacing w:val="-1"/>
                                  <w:sz w:val="24"/>
                                  <w:shd w:val="clear" w:color="auto" w:fill="D9D9D9"/>
                                </w:rPr>
                                <w:t xml:space="preserve"> </w:t>
                              </w:r>
                              <w:r>
                                <w:rPr>
                                  <w:b/>
                                  <w:color w:val="000000"/>
                                  <w:sz w:val="24"/>
                                  <w:shd w:val="clear" w:color="auto" w:fill="D9D9D9"/>
                                </w:rPr>
                                <w:t>Editor</w:t>
                              </w:r>
                              <w:r>
                                <w:rPr>
                                  <w:b/>
                                  <w:color w:val="000000"/>
                                  <w:spacing w:val="-1"/>
                                  <w:sz w:val="24"/>
                                </w:rPr>
                                <w:t xml:space="preserve"> </w:t>
                              </w:r>
                              <w:r>
                                <w:rPr>
                                  <w:color w:val="000000"/>
                                  <w:sz w:val="24"/>
                                </w:rPr>
                                <w:t>(Please</w:t>
                              </w:r>
                              <w:r>
                                <w:rPr>
                                  <w:color w:val="000000"/>
                                  <w:spacing w:val="-2"/>
                                  <w:sz w:val="24"/>
                                </w:rPr>
                                <w:t xml:space="preserve"> </w:t>
                              </w:r>
                              <w:r>
                                <w:rPr>
                                  <w:color w:val="000000"/>
                                  <w:sz w:val="24"/>
                                </w:rPr>
                                <w:t>mark</w:t>
                              </w:r>
                              <w:r>
                                <w:rPr>
                                  <w:color w:val="000000"/>
                                  <w:spacing w:val="-1"/>
                                  <w:sz w:val="24"/>
                                </w:rPr>
                                <w:t xml:space="preserve"> </w:t>
                              </w:r>
                              <w:r>
                                <w:rPr>
                                  <w:color w:val="000000"/>
                                  <w:sz w:val="24"/>
                                </w:rPr>
                                <w:t>“Y”</w:t>
                              </w:r>
                              <w:r>
                                <w:rPr>
                                  <w:color w:val="000000"/>
                                  <w:spacing w:val="-2"/>
                                  <w:sz w:val="24"/>
                                </w:rPr>
                                <w:t xml:space="preserve"> </w:t>
                              </w:r>
                              <w:r>
                                <w:rPr>
                                  <w:color w:val="000000"/>
                                  <w:sz w:val="24"/>
                                </w:rPr>
                                <w:t>for</w:t>
                              </w:r>
                              <w:r>
                                <w:rPr>
                                  <w:color w:val="000000"/>
                                  <w:spacing w:val="-1"/>
                                  <w:sz w:val="24"/>
                                </w:rPr>
                                <w:t xml:space="preserve"> </w:t>
                              </w:r>
                              <w:r>
                                <w:rPr>
                                  <w:color w:val="000000"/>
                                  <w:sz w:val="24"/>
                                </w:rPr>
                                <w:t>appropriate</w:t>
                              </w:r>
                              <w:r>
                                <w:rPr>
                                  <w:color w:val="000000"/>
                                  <w:spacing w:val="-2"/>
                                  <w:sz w:val="24"/>
                                </w:rPr>
                                <w:t xml:space="preserve"> option)</w:t>
                              </w:r>
                            </w:p>
                          </w:txbxContent>
                        </wps:txbx>
                        <wps:bodyPr wrap="square" lIns="0" tIns="0" rIns="0" bIns="0" rtlCol="0">
                          <a:noAutofit/>
                        </wps:bodyPr>
                      </wps:wsp>
                      <wps:wsp>
                        <wps:cNvPr id="39" name="Textbox 39"/>
                        <wps:cNvSpPr txBox="1"/>
                        <wps:spPr>
                          <a:xfrm>
                            <a:off x="71627" y="7783"/>
                            <a:ext cx="148590" cy="169545"/>
                          </a:xfrm>
                          <a:prstGeom prst="rect">
                            <a:avLst/>
                          </a:prstGeom>
                        </wps:spPr>
                        <wps:txbx>
                          <w:txbxContent>
                            <w:p w14:paraId="3754FFB5" w14:textId="77777777" w:rsidR="0002326B" w:rsidRDefault="00000000">
                              <w:pPr>
                                <w:rPr>
                                  <w:rFonts w:ascii="Wingdings" w:hAnsi="Wingdings"/>
                                  <w:sz w:val="24"/>
                                </w:rPr>
                              </w:pPr>
                              <w:r>
                                <w:rPr>
                                  <w:rFonts w:ascii="Wingdings" w:hAnsi="Wingdings"/>
                                  <w:spacing w:val="-10"/>
                                  <w:sz w:val="24"/>
                                </w:rPr>
                                <w:t></w:t>
                              </w:r>
                            </w:p>
                          </w:txbxContent>
                        </wps:txbx>
                        <wps:bodyPr wrap="square" lIns="0" tIns="0" rIns="0" bIns="0" rtlCol="0">
                          <a:noAutofit/>
                        </wps:bodyPr>
                      </wps:wsp>
                    </wpg:wgp>
                  </a:graphicData>
                </a:graphic>
              </wp:anchor>
            </w:drawing>
          </mc:Choice>
          <mc:Fallback>
            <w:pict>
              <v:group w14:anchorId="7FF077CC" id="Group 35" o:spid="_x0000_s1026" style="position:absolute;left:0;text-align:left;margin-left:66.4pt;margin-top:22.65pt;width:426.7pt;height:151pt;z-index:-251649024;mso-wrap-distance-left:0;mso-wrap-distance-right:0;mso-position-horizontal-relative:page" coordsize="54190,19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">
                <v:shape id="Graphic 36" o:spid="_x0000_s1027" style="position:absolute;width:54190;height:2686;visibility:visible;mso-wrap-style:square;v-text-anchor:top" coordsize="5419090,268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" path="m5412600,l6096,,,,,6096,,268224r6096,l6096,6096r5406504,l5412600,xem5418772,r-6083,l5412689,6096r,262128l5418772,268224r,-262128l5418772,xe" fillcolor="black" stroked="f">
                  <v:path arrowok="t"/>
                </v:shape>
                <v:shapetype id="_x0000_t202" coordsize="21600,21600" o:spt="202" path="m,l,21600r21600,l21600,xe">
                  <v:stroke joinstyle="miter"/>
                  <v:path gradientshapeok="t" o:connecttype="rect"/>
                </v:shapetype>
                <v:shape id="Textbox 37" o:spid="_x0000_s1028" type="#_x0000_t202" style="position:absolute;left:30;top:2712;width:54127;height:16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" filled="f" strokeweight=".16931mm">
                  <v:textbox inset="0,0,0,0">
                    <w:txbxContent>
                      <w:p w14:paraId="3AE8DE04" w14:textId="77777777" w:rsidR="0002326B" w:rsidRDefault="00000000">
                        <w:pPr>
                          <w:spacing w:before="116"/>
                          <w:ind w:left="103"/>
                          <w:rPr>
                            <w:sz w:val="24"/>
                          </w:rPr>
                        </w:pPr>
                        <w:proofErr w:type="gramStart"/>
                        <w:r>
                          <w:rPr>
                            <w:sz w:val="24"/>
                          </w:rPr>
                          <w:t>(</w:t>
                        </w:r>
                        <w:r>
                          <w:rPr>
                            <w:spacing w:val="-1"/>
                            <w:sz w:val="24"/>
                          </w:rPr>
                          <w:t xml:space="preserve"> </w:t>
                        </w:r>
                        <w:r>
                          <w:rPr>
                            <w:sz w:val="24"/>
                          </w:rPr>
                          <w:t>)</w:t>
                        </w:r>
                        <w:proofErr w:type="gramEnd"/>
                        <w:r>
                          <w:rPr>
                            <w:spacing w:val="-2"/>
                            <w:sz w:val="24"/>
                          </w:rPr>
                          <w:t xml:space="preserve"> </w:t>
                        </w:r>
                        <w:r>
                          <w:rPr>
                            <w:sz w:val="24"/>
                          </w:rPr>
                          <w:t>Excellent, accept</w:t>
                        </w:r>
                        <w:r>
                          <w:rPr>
                            <w:spacing w:val="-1"/>
                            <w:sz w:val="24"/>
                          </w:rPr>
                          <w:t xml:space="preserve"> </w:t>
                        </w:r>
                        <w:r>
                          <w:rPr>
                            <w:sz w:val="24"/>
                          </w:rPr>
                          <w:t>the</w:t>
                        </w:r>
                        <w:r>
                          <w:rPr>
                            <w:spacing w:val="-1"/>
                            <w:sz w:val="24"/>
                          </w:rPr>
                          <w:t xml:space="preserve"> </w:t>
                        </w:r>
                        <w:r>
                          <w:rPr>
                            <w:sz w:val="24"/>
                          </w:rPr>
                          <w:t xml:space="preserve">submission </w:t>
                        </w:r>
                        <w:r>
                          <w:rPr>
                            <w:spacing w:val="-5"/>
                            <w:sz w:val="24"/>
                          </w:rPr>
                          <w:t>(E)</w:t>
                        </w:r>
                      </w:p>
                      <w:p w14:paraId="129A20A3" w14:textId="77777777" w:rsidR="0002326B" w:rsidRDefault="0002326B">
                        <w:pPr>
                          <w:spacing w:before="60"/>
                          <w:rPr>
                            <w:sz w:val="24"/>
                          </w:rPr>
                        </w:pPr>
                      </w:p>
                      <w:p w14:paraId="3DE2D73F" w14:textId="77777777" w:rsidR="0002326B" w:rsidRDefault="00000000">
                        <w:pPr>
                          <w:spacing w:line="535" w:lineRule="auto"/>
                          <w:ind w:left="103" w:right="2055"/>
                          <w:rPr>
                            <w:sz w:val="24"/>
                          </w:rPr>
                        </w:pPr>
                        <w:proofErr w:type="gramStart"/>
                        <w:r>
                          <w:rPr>
                            <w:sz w:val="24"/>
                          </w:rPr>
                          <w:t>(</w:t>
                        </w:r>
                        <w:r>
                          <w:rPr>
                            <w:spacing w:val="-4"/>
                            <w:sz w:val="24"/>
                          </w:rPr>
                          <w:t xml:space="preserve"> </w:t>
                        </w:r>
                        <w:r>
                          <w:rPr>
                            <w:sz w:val="24"/>
                          </w:rPr>
                          <w:t>)</w:t>
                        </w:r>
                        <w:proofErr w:type="gramEnd"/>
                        <w:r>
                          <w:rPr>
                            <w:spacing w:val="-6"/>
                            <w:sz w:val="24"/>
                          </w:rPr>
                          <w:t xml:space="preserve"> </w:t>
                        </w:r>
                        <w:r>
                          <w:rPr>
                            <w:sz w:val="24"/>
                          </w:rPr>
                          <w:t>Good,</w:t>
                        </w:r>
                        <w:r>
                          <w:rPr>
                            <w:spacing w:val="-4"/>
                            <w:sz w:val="24"/>
                          </w:rPr>
                          <w:t xml:space="preserve"> </w:t>
                        </w:r>
                        <w:r>
                          <w:rPr>
                            <w:sz w:val="24"/>
                          </w:rPr>
                          <w:t>accept</w:t>
                        </w:r>
                        <w:r>
                          <w:rPr>
                            <w:spacing w:val="-4"/>
                            <w:sz w:val="24"/>
                          </w:rPr>
                          <w:t xml:space="preserve"> </w:t>
                        </w:r>
                        <w:r>
                          <w:rPr>
                            <w:sz w:val="24"/>
                          </w:rPr>
                          <w:t>the</w:t>
                        </w:r>
                        <w:r>
                          <w:rPr>
                            <w:spacing w:val="-5"/>
                            <w:sz w:val="24"/>
                          </w:rPr>
                          <w:t xml:space="preserve"> </w:t>
                        </w:r>
                        <w:r>
                          <w:rPr>
                            <w:sz w:val="24"/>
                          </w:rPr>
                          <w:t>submission</w:t>
                        </w:r>
                        <w:r>
                          <w:rPr>
                            <w:spacing w:val="-4"/>
                            <w:sz w:val="24"/>
                          </w:rPr>
                          <w:t xml:space="preserve"> </w:t>
                        </w:r>
                        <w:r>
                          <w:rPr>
                            <w:sz w:val="24"/>
                          </w:rPr>
                          <w:t>with</w:t>
                        </w:r>
                        <w:r>
                          <w:rPr>
                            <w:spacing w:val="-4"/>
                            <w:sz w:val="24"/>
                          </w:rPr>
                          <w:t xml:space="preserve"> </w:t>
                        </w:r>
                        <w:r>
                          <w:rPr>
                            <w:sz w:val="24"/>
                          </w:rPr>
                          <w:t>minor</w:t>
                        </w:r>
                        <w:r>
                          <w:rPr>
                            <w:spacing w:val="-4"/>
                            <w:sz w:val="24"/>
                          </w:rPr>
                          <w:t xml:space="preserve"> </w:t>
                        </w:r>
                        <w:r>
                          <w:rPr>
                            <w:sz w:val="24"/>
                          </w:rPr>
                          <w:t>revisions</w:t>
                        </w:r>
                        <w:r>
                          <w:rPr>
                            <w:spacing w:val="-4"/>
                            <w:sz w:val="24"/>
                          </w:rPr>
                          <w:t xml:space="preserve"> </w:t>
                        </w:r>
                        <w:r>
                          <w:rPr>
                            <w:sz w:val="24"/>
                          </w:rPr>
                          <w:t>required</w:t>
                        </w:r>
                        <w:r>
                          <w:rPr>
                            <w:spacing w:val="-4"/>
                            <w:sz w:val="24"/>
                          </w:rPr>
                          <w:t xml:space="preserve"> </w:t>
                        </w:r>
                        <w:r>
                          <w:rPr>
                            <w:sz w:val="24"/>
                          </w:rPr>
                          <w:t xml:space="preserve">(G) </w:t>
                        </w:r>
                        <w:proofErr w:type="gramStart"/>
                        <w:r>
                          <w:rPr>
                            <w:sz w:val="24"/>
                          </w:rPr>
                          <w:t>( )</w:t>
                        </w:r>
                        <w:proofErr w:type="gramEnd"/>
                        <w:r>
                          <w:rPr>
                            <w:sz w:val="24"/>
                          </w:rPr>
                          <w:t xml:space="preserve"> Acceptable, revisions required (A)</w:t>
                        </w:r>
                      </w:p>
                      <w:p w14:paraId="4268510C" w14:textId="77777777" w:rsidR="0002326B" w:rsidRDefault="00000000">
                        <w:pPr>
                          <w:spacing w:line="275" w:lineRule="exact"/>
                          <w:ind w:left="163"/>
                          <w:rPr>
                            <w:sz w:val="24"/>
                          </w:rPr>
                        </w:pPr>
                        <w:proofErr w:type="gramStart"/>
                        <w:r>
                          <w:rPr>
                            <w:sz w:val="24"/>
                          </w:rPr>
                          <w:t>(</w:t>
                        </w:r>
                        <w:r>
                          <w:rPr>
                            <w:spacing w:val="-1"/>
                            <w:sz w:val="24"/>
                          </w:rPr>
                          <w:t xml:space="preserve"> </w:t>
                        </w:r>
                        <w:r>
                          <w:rPr>
                            <w:sz w:val="24"/>
                          </w:rPr>
                          <w:t>)</w:t>
                        </w:r>
                        <w:proofErr w:type="gramEnd"/>
                        <w:r>
                          <w:rPr>
                            <w:spacing w:val="-2"/>
                            <w:sz w:val="24"/>
                          </w:rPr>
                          <w:t xml:space="preserve"> </w:t>
                        </w:r>
                        <w:r>
                          <w:rPr>
                            <w:sz w:val="24"/>
                          </w:rPr>
                          <w:t>Decline</w:t>
                        </w:r>
                        <w:r>
                          <w:rPr>
                            <w:spacing w:val="-1"/>
                            <w:sz w:val="24"/>
                          </w:rPr>
                          <w:t xml:space="preserve"> </w:t>
                        </w:r>
                        <w:r>
                          <w:rPr>
                            <w:sz w:val="24"/>
                          </w:rPr>
                          <w:t xml:space="preserve">the submission </w:t>
                        </w:r>
                        <w:r>
                          <w:rPr>
                            <w:spacing w:val="-5"/>
                            <w:sz w:val="24"/>
                          </w:rPr>
                          <w:t>(P)</w:t>
                        </w:r>
                      </w:p>
                    </w:txbxContent>
                  </v:textbox>
                </v:shape>
                <v:shape id="Textbox 38" o:spid="_x0000_s1029" type="#_x0000_t202" style="position:absolute;left:5287;top:89;width:4321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0C29417" w14:textId="77777777" w:rsidR="0002326B" w:rsidRDefault="00000000">
                        <w:pPr>
                          <w:spacing w:line="266" w:lineRule="exact"/>
                          <w:rPr>
                            <w:sz w:val="24"/>
                          </w:rPr>
                        </w:pPr>
                        <w:r>
                          <w:rPr>
                            <w:b/>
                            <w:color w:val="000000"/>
                            <w:sz w:val="24"/>
                            <w:shd w:val="clear" w:color="auto" w:fill="D9D9D9"/>
                          </w:rPr>
                          <w:t>Recommendation</w:t>
                        </w:r>
                        <w:r>
                          <w:rPr>
                            <w:b/>
                            <w:color w:val="000000"/>
                            <w:spacing w:val="-1"/>
                            <w:sz w:val="24"/>
                            <w:shd w:val="clear" w:color="auto" w:fill="D9D9D9"/>
                          </w:rPr>
                          <w:t xml:space="preserve"> </w:t>
                        </w:r>
                        <w:r>
                          <w:rPr>
                            <w:b/>
                            <w:color w:val="000000"/>
                            <w:sz w:val="24"/>
                            <w:shd w:val="clear" w:color="auto" w:fill="D9D9D9"/>
                          </w:rPr>
                          <w:t>to</w:t>
                        </w:r>
                        <w:r>
                          <w:rPr>
                            <w:b/>
                            <w:color w:val="000000"/>
                            <w:spacing w:val="-1"/>
                            <w:sz w:val="24"/>
                            <w:shd w:val="clear" w:color="auto" w:fill="D9D9D9"/>
                          </w:rPr>
                          <w:t xml:space="preserve"> </w:t>
                        </w:r>
                        <w:r>
                          <w:rPr>
                            <w:b/>
                            <w:color w:val="000000"/>
                            <w:sz w:val="24"/>
                            <w:shd w:val="clear" w:color="auto" w:fill="D9D9D9"/>
                          </w:rPr>
                          <w:t>Editor</w:t>
                        </w:r>
                        <w:r>
                          <w:rPr>
                            <w:b/>
                            <w:color w:val="000000"/>
                            <w:spacing w:val="-1"/>
                            <w:sz w:val="24"/>
                          </w:rPr>
                          <w:t xml:space="preserve"> </w:t>
                        </w:r>
                        <w:r>
                          <w:rPr>
                            <w:color w:val="000000"/>
                            <w:sz w:val="24"/>
                          </w:rPr>
                          <w:t>(Please</w:t>
                        </w:r>
                        <w:r>
                          <w:rPr>
                            <w:color w:val="000000"/>
                            <w:spacing w:val="-2"/>
                            <w:sz w:val="24"/>
                          </w:rPr>
                          <w:t xml:space="preserve"> </w:t>
                        </w:r>
                        <w:r>
                          <w:rPr>
                            <w:color w:val="000000"/>
                            <w:sz w:val="24"/>
                          </w:rPr>
                          <w:t>mark</w:t>
                        </w:r>
                        <w:r>
                          <w:rPr>
                            <w:color w:val="000000"/>
                            <w:spacing w:val="-1"/>
                            <w:sz w:val="24"/>
                          </w:rPr>
                          <w:t xml:space="preserve"> </w:t>
                        </w:r>
                        <w:r>
                          <w:rPr>
                            <w:color w:val="000000"/>
                            <w:sz w:val="24"/>
                          </w:rPr>
                          <w:t>“Y”</w:t>
                        </w:r>
                        <w:r>
                          <w:rPr>
                            <w:color w:val="000000"/>
                            <w:spacing w:val="-2"/>
                            <w:sz w:val="24"/>
                          </w:rPr>
                          <w:t xml:space="preserve"> </w:t>
                        </w:r>
                        <w:r>
                          <w:rPr>
                            <w:color w:val="000000"/>
                            <w:sz w:val="24"/>
                          </w:rPr>
                          <w:t>for</w:t>
                        </w:r>
                        <w:r>
                          <w:rPr>
                            <w:color w:val="000000"/>
                            <w:spacing w:val="-1"/>
                            <w:sz w:val="24"/>
                          </w:rPr>
                          <w:t xml:space="preserve"> </w:t>
                        </w:r>
                        <w:r>
                          <w:rPr>
                            <w:color w:val="000000"/>
                            <w:sz w:val="24"/>
                          </w:rPr>
                          <w:t>appropriate</w:t>
                        </w:r>
                        <w:r>
                          <w:rPr>
                            <w:color w:val="000000"/>
                            <w:spacing w:val="-2"/>
                            <w:sz w:val="24"/>
                          </w:rPr>
                          <w:t xml:space="preserve"> option)</w:t>
                        </w:r>
                      </w:p>
                    </w:txbxContent>
                  </v:textbox>
                </v:shape>
                <v:shape id="Textbox 39" o:spid="_x0000_s1030" type="#_x0000_t202" style="position:absolute;left:716;top:77;width:1486;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754FFB5" w14:textId="77777777" w:rsidR="0002326B" w:rsidRDefault="00000000">
                        <w:pPr>
                          <w:rPr>
                            <w:rFonts w:ascii="Wingdings" w:hAnsi="Wingdings"/>
                            <w:sz w:val="24"/>
                          </w:rPr>
                        </w:pPr>
                        <w:r>
                          <w:rPr>
                            <w:rFonts w:ascii="Wingdings" w:hAnsi="Wingdings"/>
                            <w:spacing w:val="-10"/>
                            <w:sz w:val="24"/>
                          </w:rPr>
                          <w:t></w:t>
                        </w:r>
                      </w:p>
                    </w:txbxContent>
                  </v:textbox>
                </v:shape>
                <w10:wrap type="topAndBottom" anchorx="page"/>
              </v:group>
            </w:pict>
          </mc:Fallback>
        </mc:AlternateContent>
      </w:r>
    </w:p>
    <w:p w14:paraId="42979DFC" w14:textId="77777777" w:rsidR="0002326B" w:rsidRPr="0070525E" w:rsidRDefault="00000000">
      <w:pPr>
        <w:pStyle w:val="BodyText"/>
        <w:rPr>
          <w:sz w:val="22"/>
          <w:szCs w:val="22"/>
        </w:rPr>
      </w:pPr>
      <w:r w:rsidRPr="0070525E">
        <w:rPr>
          <w:sz w:val="22"/>
          <w:szCs w:val="22"/>
        </w:rPr>
        <w:t>The</w:t>
      </w:r>
      <w:r w:rsidRPr="0070525E">
        <w:rPr>
          <w:spacing w:val="-4"/>
          <w:sz w:val="22"/>
          <w:szCs w:val="22"/>
        </w:rPr>
        <w:t xml:space="preserve"> </w:t>
      </w:r>
      <w:r w:rsidRPr="0070525E">
        <w:rPr>
          <w:sz w:val="22"/>
          <w:szCs w:val="22"/>
        </w:rPr>
        <w:t>editor-in-chief</w:t>
      </w:r>
      <w:r w:rsidRPr="0070525E">
        <w:rPr>
          <w:spacing w:val="-3"/>
          <w:sz w:val="22"/>
          <w:szCs w:val="22"/>
        </w:rPr>
        <w:t xml:space="preserve"> </w:t>
      </w:r>
      <w:r w:rsidRPr="0070525E">
        <w:rPr>
          <w:sz w:val="22"/>
          <w:szCs w:val="22"/>
        </w:rPr>
        <w:t>will</w:t>
      </w:r>
      <w:r w:rsidRPr="0070525E">
        <w:rPr>
          <w:spacing w:val="-2"/>
          <w:sz w:val="22"/>
          <w:szCs w:val="22"/>
        </w:rPr>
        <w:t xml:space="preserve"> </w:t>
      </w:r>
      <w:r w:rsidRPr="0070525E">
        <w:rPr>
          <w:sz w:val="22"/>
          <w:szCs w:val="22"/>
        </w:rPr>
        <w:t>forward</w:t>
      </w:r>
      <w:r w:rsidRPr="0070525E">
        <w:rPr>
          <w:spacing w:val="-1"/>
          <w:sz w:val="22"/>
          <w:szCs w:val="22"/>
        </w:rPr>
        <w:t xml:space="preserve"> </w:t>
      </w:r>
      <w:r w:rsidRPr="0070525E">
        <w:rPr>
          <w:sz w:val="22"/>
          <w:szCs w:val="22"/>
        </w:rPr>
        <w:t>the</w:t>
      </w:r>
      <w:r w:rsidRPr="0070525E">
        <w:rPr>
          <w:spacing w:val="-3"/>
          <w:sz w:val="22"/>
          <w:szCs w:val="22"/>
        </w:rPr>
        <w:t xml:space="preserve"> </w:t>
      </w:r>
      <w:r w:rsidRPr="0070525E">
        <w:rPr>
          <w:sz w:val="22"/>
          <w:szCs w:val="22"/>
        </w:rPr>
        <w:t>section</w:t>
      </w:r>
      <w:r w:rsidRPr="0070525E">
        <w:rPr>
          <w:spacing w:val="-2"/>
          <w:sz w:val="22"/>
          <w:szCs w:val="22"/>
        </w:rPr>
        <w:t xml:space="preserve"> </w:t>
      </w:r>
      <w:r w:rsidRPr="0070525E">
        <w:rPr>
          <w:sz w:val="22"/>
          <w:szCs w:val="22"/>
        </w:rPr>
        <w:t>below</w:t>
      </w:r>
      <w:r w:rsidRPr="0070525E">
        <w:rPr>
          <w:spacing w:val="1"/>
          <w:sz w:val="22"/>
          <w:szCs w:val="22"/>
        </w:rPr>
        <w:t xml:space="preserve"> </w:t>
      </w:r>
      <w:r w:rsidRPr="0070525E">
        <w:rPr>
          <w:sz w:val="22"/>
          <w:szCs w:val="22"/>
        </w:rPr>
        <w:t>to</w:t>
      </w:r>
      <w:r w:rsidRPr="0070525E">
        <w:rPr>
          <w:spacing w:val="-1"/>
          <w:sz w:val="22"/>
          <w:szCs w:val="22"/>
        </w:rPr>
        <w:t xml:space="preserve"> </w:t>
      </w:r>
      <w:r w:rsidRPr="0070525E">
        <w:rPr>
          <w:spacing w:val="-2"/>
          <w:sz w:val="22"/>
          <w:szCs w:val="22"/>
        </w:rPr>
        <w:t>author/s</w:t>
      </w:r>
    </w:p>
    <w:p w14:paraId="4D949F31" w14:textId="77777777" w:rsidR="0002326B" w:rsidRPr="0070525E" w:rsidRDefault="0002326B">
      <w:pPr>
        <w:pStyle w:val="BodyText"/>
        <w:spacing w:after="1"/>
        <w:ind w:left="0"/>
        <w:rPr>
          <w:sz w:val="22"/>
          <w:szCs w:val="22"/>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0"/>
        <w:gridCol w:w="4661"/>
      </w:tblGrid>
      <w:tr w:rsidR="0002326B" w:rsidRPr="0070525E" w14:paraId="070CC012" w14:textId="77777777" w:rsidTr="0071628F">
        <w:trPr>
          <w:trHeight w:val="839"/>
        </w:trPr>
        <w:tc>
          <w:tcPr>
            <w:tcW w:w="9231" w:type="dxa"/>
            <w:gridSpan w:val="2"/>
          </w:tcPr>
          <w:p w14:paraId="59AC020D" w14:textId="77777777" w:rsidR="0002326B" w:rsidRPr="0070525E" w:rsidRDefault="00000000">
            <w:pPr>
              <w:pStyle w:val="TableParagraph"/>
              <w:numPr>
                <w:ilvl w:val="0"/>
                <w:numId w:val="3"/>
              </w:numPr>
              <w:tabs>
                <w:tab w:val="left" w:pos="827"/>
              </w:tabs>
              <w:spacing w:line="270" w:lineRule="exact"/>
            </w:pPr>
            <w:proofErr w:type="gramStart"/>
            <w:r w:rsidRPr="0070525E">
              <w:rPr>
                <w:b/>
                <w:color w:val="000000"/>
                <w:shd w:val="clear" w:color="auto" w:fill="D9D9D9"/>
              </w:rPr>
              <w:t>Evaluation</w:t>
            </w:r>
            <w:r w:rsidRPr="0070525E">
              <w:rPr>
                <w:b/>
                <w:color w:val="000000"/>
                <w:spacing w:val="6"/>
                <w:shd w:val="clear" w:color="auto" w:fill="D9D9D9"/>
              </w:rPr>
              <w:t xml:space="preserve"> </w:t>
            </w:r>
            <w:r w:rsidRPr="0070525E">
              <w:rPr>
                <w:b/>
                <w:color w:val="000000"/>
                <w:spacing w:val="7"/>
              </w:rPr>
              <w:t xml:space="preserve"> </w:t>
            </w:r>
            <w:r w:rsidRPr="0070525E">
              <w:rPr>
                <w:color w:val="000000"/>
              </w:rPr>
              <w:t>(</w:t>
            </w:r>
            <w:proofErr w:type="gramEnd"/>
            <w:r w:rsidRPr="0070525E">
              <w:rPr>
                <w:color w:val="000000"/>
              </w:rPr>
              <w:t>Please</w:t>
            </w:r>
            <w:r w:rsidRPr="0070525E">
              <w:rPr>
                <w:color w:val="000000"/>
                <w:spacing w:val="5"/>
              </w:rPr>
              <w:t xml:space="preserve"> </w:t>
            </w:r>
            <w:r w:rsidRPr="0070525E">
              <w:rPr>
                <w:color w:val="000000"/>
              </w:rPr>
              <w:t>evaluate</w:t>
            </w:r>
            <w:r w:rsidRPr="0070525E">
              <w:rPr>
                <w:color w:val="000000"/>
                <w:spacing w:val="6"/>
              </w:rPr>
              <w:t xml:space="preserve"> </w:t>
            </w:r>
            <w:r w:rsidRPr="0070525E">
              <w:rPr>
                <w:color w:val="000000"/>
              </w:rPr>
              <w:t>the</w:t>
            </w:r>
            <w:r w:rsidRPr="0070525E">
              <w:rPr>
                <w:color w:val="000000"/>
                <w:spacing w:val="5"/>
              </w:rPr>
              <w:t xml:space="preserve"> </w:t>
            </w:r>
            <w:r w:rsidRPr="0070525E">
              <w:rPr>
                <w:color w:val="000000"/>
              </w:rPr>
              <w:t>manuscript</w:t>
            </w:r>
            <w:r w:rsidRPr="0070525E">
              <w:rPr>
                <w:color w:val="000000"/>
                <w:spacing w:val="7"/>
              </w:rPr>
              <w:t xml:space="preserve"> </w:t>
            </w:r>
            <w:r w:rsidRPr="0070525E">
              <w:rPr>
                <w:color w:val="000000"/>
              </w:rPr>
              <w:t>by</w:t>
            </w:r>
            <w:r w:rsidRPr="0070525E">
              <w:rPr>
                <w:color w:val="000000"/>
                <w:spacing w:val="4"/>
              </w:rPr>
              <w:t xml:space="preserve"> </w:t>
            </w:r>
            <w:r w:rsidRPr="0070525E">
              <w:rPr>
                <w:color w:val="000000"/>
              </w:rPr>
              <w:t>grade</w:t>
            </w:r>
            <w:r w:rsidRPr="0070525E">
              <w:rPr>
                <w:color w:val="000000"/>
                <w:spacing w:val="5"/>
              </w:rPr>
              <w:t xml:space="preserve"> </w:t>
            </w:r>
            <w:proofErr w:type="gramStart"/>
            <w:r w:rsidRPr="0070525E">
              <w:rPr>
                <w:color w:val="000000"/>
              </w:rPr>
              <w:t>(</w:t>
            </w:r>
            <w:r w:rsidRPr="0070525E">
              <w:rPr>
                <w:color w:val="000000"/>
                <w:spacing w:val="6"/>
              </w:rPr>
              <w:t xml:space="preserve"> </w:t>
            </w:r>
            <w:r w:rsidRPr="0070525E">
              <w:rPr>
                <w:color w:val="000000"/>
              </w:rPr>
              <w:t>E</w:t>
            </w:r>
            <w:proofErr w:type="gramEnd"/>
            <w:r w:rsidRPr="0070525E">
              <w:rPr>
                <w:color w:val="000000"/>
              </w:rPr>
              <w:t>,</w:t>
            </w:r>
            <w:r w:rsidRPr="0070525E">
              <w:rPr>
                <w:color w:val="000000"/>
                <w:spacing w:val="8"/>
              </w:rPr>
              <w:t xml:space="preserve"> </w:t>
            </w:r>
            <w:proofErr w:type="gramStart"/>
            <w:r w:rsidRPr="0070525E">
              <w:rPr>
                <w:color w:val="000000"/>
              </w:rPr>
              <w:t>G</w:t>
            </w:r>
            <w:r w:rsidRPr="0070525E">
              <w:rPr>
                <w:color w:val="000000"/>
                <w:spacing w:val="6"/>
              </w:rPr>
              <w:t xml:space="preserve"> </w:t>
            </w:r>
            <w:r w:rsidRPr="0070525E">
              <w:rPr>
                <w:color w:val="000000"/>
              </w:rPr>
              <w:t>,</w:t>
            </w:r>
            <w:proofErr w:type="gramEnd"/>
            <w:r w:rsidRPr="0070525E">
              <w:rPr>
                <w:color w:val="000000"/>
                <w:spacing w:val="6"/>
              </w:rPr>
              <w:t xml:space="preserve"> </w:t>
            </w:r>
            <w:r w:rsidRPr="0070525E">
              <w:rPr>
                <w:color w:val="000000"/>
              </w:rPr>
              <w:t>A,</w:t>
            </w:r>
            <w:r w:rsidRPr="0070525E">
              <w:rPr>
                <w:color w:val="000000"/>
                <w:spacing w:val="5"/>
              </w:rPr>
              <w:t xml:space="preserve"> </w:t>
            </w:r>
            <w:proofErr w:type="gramStart"/>
            <w:r w:rsidRPr="0070525E">
              <w:rPr>
                <w:color w:val="000000"/>
              </w:rPr>
              <w:t>P</w:t>
            </w:r>
            <w:r w:rsidRPr="0070525E">
              <w:rPr>
                <w:color w:val="000000"/>
                <w:spacing w:val="73"/>
              </w:rPr>
              <w:t xml:space="preserve"> </w:t>
            </w:r>
            <w:r w:rsidRPr="0070525E">
              <w:rPr>
                <w:color w:val="000000"/>
              </w:rPr>
              <w:t>)</w:t>
            </w:r>
            <w:proofErr w:type="gramEnd"/>
            <w:r w:rsidRPr="0070525E">
              <w:rPr>
                <w:color w:val="000000"/>
                <w:spacing w:val="6"/>
              </w:rPr>
              <w:t xml:space="preserve"> </w:t>
            </w:r>
            <w:r w:rsidRPr="0070525E">
              <w:rPr>
                <w:color w:val="000000"/>
              </w:rPr>
              <w:t>as</w:t>
            </w:r>
            <w:r w:rsidRPr="0070525E">
              <w:rPr>
                <w:color w:val="000000"/>
                <w:spacing w:val="9"/>
              </w:rPr>
              <w:t xml:space="preserve"> </w:t>
            </w:r>
            <w:r w:rsidRPr="0070525E">
              <w:rPr>
                <w:color w:val="000000"/>
                <w:spacing w:val="-2"/>
              </w:rPr>
              <w:t>given</w:t>
            </w:r>
          </w:p>
          <w:p w14:paraId="36D7921A" w14:textId="77777777" w:rsidR="0002326B" w:rsidRPr="0070525E" w:rsidRDefault="00000000">
            <w:pPr>
              <w:pStyle w:val="TableParagraph"/>
              <w:spacing w:before="137"/>
            </w:pPr>
            <w:r w:rsidRPr="0070525E">
              <w:rPr>
                <w:spacing w:val="-4"/>
              </w:rPr>
              <w:t>below</w:t>
            </w:r>
          </w:p>
        </w:tc>
      </w:tr>
      <w:tr w:rsidR="0002326B" w:rsidRPr="0070525E" w14:paraId="6E1B9BA3" w14:textId="77777777" w:rsidTr="0071628F">
        <w:trPr>
          <w:trHeight w:val="649"/>
        </w:trPr>
        <w:tc>
          <w:tcPr>
            <w:tcW w:w="9231" w:type="dxa"/>
            <w:gridSpan w:val="2"/>
          </w:tcPr>
          <w:p w14:paraId="0F31371A" w14:textId="77777777" w:rsidR="0002326B" w:rsidRPr="0070525E" w:rsidRDefault="00000000">
            <w:pPr>
              <w:pStyle w:val="TableParagraph"/>
              <w:tabs>
                <w:tab w:val="left" w:pos="2549"/>
                <w:tab w:val="left" w:pos="4890"/>
                <w:tab w:val="left" w:pos="7395"/>
              </w:tabs>
              <w:spacing w:before="128"/>
              <w:ind w:left="403"/>
            </w:pPr>
            <w:r w:rsidRPr="0070525E">
              <w:rPr>
                <w:spacing w:val="-2"/>
              </w:rPr>
              <w:t>E=Excellent</w:t>
            </w:r>
            <w:r w:rsidRPr="0070525E">
              <w:tab/>
            </w:r>
            <w:r w:rsidRPr="0070525E">
              <w:rPr>
                <w:spacing w:val="-2"/>
              </w:rPr>
              <w:t>G=Good</w:t>
            </w:r>
            <w:r w:rsidRPr="0070525E">
              <w:tab/>
            </w:r>
            <w:r w:rsidRPr="0070525E">
              <w:rPr>
                <w:spacing w:val="-2"/>
              </w:rPr>
              <w:t>A=Average</w:t>
            </w:r>
            <w:r w:rsidRPr="0070525E">
              <w:tab/>
            </w:r>
            <w:r w:rsidRPr="0070525E">
              <w:rPr>
                <w:spacing w:val="-2"/>
              </w:rPr>
              <w:t>P=Poor</w:t>
            </w:r>
          </w:p>
        </w:tc>
      </w:tr>
      <w:tr w:rsidR="0002326B" w:rsidRPr="0070525E" w14:paraId="5782A3F7" w14:textId="77777777" w:rsidTr="0071628F">
        <w:trPr>
          <w:trHeight w:val="649"/>
        </w:trPr>
        <w:tc>
          <w:tcPr>
            <w:tcW w:w="4570" w:type="dxa"/>
          </w:tcPr>
          <w:p w14:paraId="342EA916" w14:textId="77777777" w:rsidR="0002326B" w:rsidRPr="0070525E" w:rsidRDefault="00000000">
            <w:pPr>
              <w:pStyle w:val="TableParagraph"/>
              <w:spacing w:before="128"/>
              <w:ind w:left="3"/>
              <w:jc w:val="center"/>
              <w:rPr>
                <w:b/>
              </w:rPr>
            </w:pPr>
            <w:r w:rsidRPr="0070525E">
              <w:rPr>
                <w:b/>
                <w:spacing w:val="-2"/>
              </w:rPr>
              <w:t>Items</w:t>
            </w:r>
          </w:p>
        </w:tc>
        <w:tc>
          <w:tcPr>
            <w:tcW w:w="4661" w:type="dxa"/>
          </w:tcPr>
          <w:p w14:paraId="7D1987FB" w14:textId="77777777" w:rsidR="0002326B" w:rsidRPr="0070525E" w:rsidRDefault="00000000">
            <w:pPr>
              <w:pStyle w:val="TableParagraph"/>
              <w:spacing w:before="128"/>
              <w:ind w:left="4"/>
              <w:jc w:val="center"/>
              <w:rPr>
                <w:b/>
              </w:rPr>
            </w:pPr>
            <w:r w:rsidRPr="0070525E">
              <w:rPr>
                <w:b/>
                <w:spacing w:val="-2"/>
              </w:rPr>
              <w:t>Grade</w:t>
            </w:r>
          </w:p>
        </w:tc>
      </w:tr>
      <w:tr w:rsidR="0002326B" w:rsidRPr="0070525E" w14:paraId="4A4A6192" w14:textId="77777777" w:rsidTr="0071628F">
        <w:trPr>
          <w:trHeight w:val="646"/>
        </w:trPr>
        <w:tc>
          <w:tcPr>
            <w:tcW w:w="4570" w:type="dxa"/>
          </w:tcPr>
          <w:p w14:paraId="49D91744" w14:textId="77777777" w:rsidR="0002326B" w:rsidRPr="0070525E" w:rsidRDefault="00000000">
            <w:pPr>
              <w:pStyle w:val="TableParagraph"/>
              <w:spacing w:before="128"/>
            </w:pPr>
            <w:r w:rsidRPr="0070525E">
              <w:t>Contribution</w:t>
            </w:r>
            <w:r w:rsidRPr="0070525E">
              <w:rPr>
                <w:spacing w:val="-1"/>
              </w:rPr>
              <w:t xml:space="preserve"> </w:t>
            </w:r>
            <w:r w:rsidRPr="0070525E">
              <w:t>to</w:t>
            </w:r>
            <w:r w:rsidRPr="0070525E">
              <w:rPr>
                <w:spacing w:val="-1"/>
              </w:rPr>
              <w:t xml:space="preserve"> </w:t>
            </w:r>
            <w:r w:rsidRPr="0070525E">
              <w:t>existing</w:t>
            </w:r>
            <w:r w:rsidRPr="0070525E">
              <w:rPr>
                <w:spacing w:val="-2"/>
              </w:rPr>
              <w:t xml:space="preserve"> knowledge</w:t>
            </w:r>
          </w:p>
        </w:tc>
        <w:tc>
          <w:tcPr>
            <w:tcW w:w="4661" w:type="dxa"/>
          </w:tcPr>
          <w:p w14:paraId="285E720F" w14:textId="77777777" w:rsidR="0002326B" w:rsidRPr="0070525E" w:rsidRDefault="0002326B">
            <w:pPr>
              <w:pStyle w:val="TableParagraph"/>
              <w:ind w:left="0"/>
            </w:pPr>
          </w:p>
        </w:tc>
      </w:tr>
      <w:tr w:rsidR="0002326B" w:rsidRPr="0070525E" w14:paraId="620CA0CC" w14:textId="77777777" w:rsidTr="0071628F">
        <w:trPr>
          <w:trHeight w:val="649"/>
        </w:trPr>
        <w:tc>
          <w:tcPr>
            <w:tcW w:w="4570" w:type="dxa"/>
          </w:tcPr>
          <w:p w14:paraId="228DF9C1" w14:textId="77777777" w:rsidR="0002326B" w:rsidRPr="0070525E" w:rsidRDefault="00000000">
            <w:pPr>
              <w:pStyle w:val="TableParagraph"/>
              <w:spacing w:before="131"/>
            </w:pPr>
            <w:r w:rsidRPr="0070525E">
              <w:t>Organization</w:t>
            </w:r>
            <w:r w:rsidRPr="0070525E">
              <w:rPr>
                <w:spacing w:val="-3"/>
              </w:rPr>
              <w:t xml:space="preserve"> </w:t>
            </w:r>
            <w:r w:rsidRPr="0070525E">
              <w:t>and</w:t>
            </w:r>
            <w:r w:rsidRPr="0070525E">
              <w:rPr>
                <w:spacing w:val="-2"/>
              </w:rPr>
              <w:t xml:space="preserve"> readability</w:t>
            </w:r>
          </w:p>
        </w:tc>
        <w:tc>
          <w:tcPr>
            <w:tcW w:w="4661" w:type="dxa"/>
          </w:tcPr>
          <w:p w14:paraId="3BB3212D" w14:textId="77777777" w:rsidR="0002326B" w:rsidRPr="0070525E" w:rsidRDefault="0002326B">
            <w:pPr>
              <w:pStyle w:val="TableParagraph"/>
              <w:ind w:left="0"/>
            </w:pPr>
          </w:p>
        </w:tc>
      </w:tr>
      <w:tr w:rsidR="0002326B" w:rsidRPr="0070525E" w14:paraId="4ABE34F7" w14:textId="77777777" w:rsidTr="0071628F">
        <w:trPr>
          <w:trHeight w:val="649"/>
        </w:trPr>
        <w:tc>
          <w:tcPr>
            <w:tcW w:w="4570" w:type="dxa"/>
          </w:tcPr>
          <w:p w14:paraId="1981B011" w14:textId="77777777" w:rsidR="0002326B" w:rsidRPr="0070525E" w:rsidRDefault="00000000">
            <w:pPr>
              <w:pStyle w:val="TableParagraph"/>
              <w:spacing w:before="128"/>
            </w:pPr>
            <w:r w:rsidRPr="0070525E">
              <w:t>Soundness</w:t>
            </w:r>
            <w:r w:rsidRPr="0070525E">
              <w:rPr>
                <w:spacing w:val="-1"/>
              </w:rPr>
              <w:t xml:space="preserve"> </w:t>
            </w:r>
            <w:r w:rsidRPr="0070525E">
              <w:t xml:space="preserve">of </w:t>
            </w:r>
            <w:r w:rsidRPr="0070525E">
              <w:rPr>
                <w:spacing w:val="-2"/>
              </w:rPr>
              <w:t>methodology</w:t>
            </w:r>
          </w:p>
        </w:tc>
        <w:tc>
          <w:tcPr>
            <w:tcW w:w="4661" w:type="dxa"/>
          </w:tcPr>
          <w:p w14:paraId="1F4C3C9E" w14:textId="77777777" w:rsidR="0002326B" w:rsidRPr="0070525E" w:rsidRDefault="0002326B">
            <w:pPr>
              <w:pStyle w:val="TableParagraph"/>
              <w:ind w:left="0"/>
            </w:pPr>
          </w:p>
        </w:tc>
      </w:tr>
      <w:tr w:rsidR="0002326B" w:rsidRPr="0070525E" w14:paraId="3FC4F1F3" w14:textId="77777777" w:rsidTr="0071628F">
        <w:trPr>
          <w:trHeight w:val="650"/>
        </w:trPr>
        <w:tc>
          <w:tcPr>
            <w:tcW w:w="4570" w:type="dxa"/>
          </w:tcPr>
          <w:p w14:paraId="7E02D114" w14:textId="77777777" w:rsidR="0002326B" w:rsidRPr="0070525E" w:rsidRDefault="00000000">
            <w:pPr>
              <w:pStyle w:val="TableParagraph"/>
              <w:spacing w:before="128"/>
            </w:pPr>
            <w:r w:rsidRPr="0070525E">
              <w:t>Evidence</w:t>
            </w:r>
            <w:r w:rsidRPr="0070525E">
              <w:rPr>
                <w:spacing w:val="-2"/>
              </w:rPr>
              <w:t xml:space="preserve"> </w:t>
            </w:r>
            <w:r w:rsidRPr="0070525E">
              <w:t>supports</w:t>
            </w:r>
            <w:r w:rsidRPr="0070525E">
              <w:rPr>
                <w:spacing w:val="-1"/>
              </w:rPr>
              <w:t xml:space="preserve"> </w:t>
            </w:r>
            <w:r w:rsidRPr="0070525E">
              <w:rPr>
                <w:spacing w:val="-2"/>
              </w:rPr>
              <w:t>conclusion</w:t>
            </w:r>
          </w:p>
        </w:tc>
        <w:tc>
          <w:tcPr>
            <w:tcW w:w="4661" w:type="dxa"/>
          </w:tcPr>
          <w:p w14:paraId="4D1BD4F1" w14:textId="77777777" w:rsidR="0002326B" w:rsidRPr="0070525E" w:rsidRDefault="0002326B">
            <w:pPr>
              <w:pStyle w:val="TableParagraph"/>
              <w:ind w:left="0"/>
            </w:pPr>
          </w:p>
        </w:tc>
      </w:tr>
      <w:tr w:rsidR="0002326B" w:rsidRPr="0070525E" w14:paraId="3D48CB02" w14:textId="77777777" w:rsidTr="0071628F">
        <w:trPr>
          <w:trHeight w:val="649"/>
        </w:trPr>
        <w:tc>
          <w:tcPr>
            <w:tcW w:w="4570" w:type="dxa"/>
          </w:tcPr>
          <w:p w14:paraId="0182CD4D" w14:textId="77777777" w:rsidR="0002326B" w:rsidRPr="0070525E" w:rsidRDefault="00000000">
            <w:pPr>
              <w:pStyle w:val="TableParagraph"/>
              <w:spacing w:before="128"/>
            </w:pPr>
            <w:r w:rsidRPr="0070525E">
              <w:t>Adequacy</w:t>
            </w:r>
            <w:r w:rsidRPr="0070525E">
              <w:rPr>
                <w:spacing w:val="-5"/>
              </w:rPr>
              <w:t xml:space="preserve"> </w:t>
            </w:r>
            <w:r w:rsidRPr="0070525E">
              <w:t>of literature</w:t>
            </w:r>
            <w:r w:rsidRPr="0070525E">
              <w:rPr>
                <w:spacing w:val="-1"/>
              </w:rPr>
              <w:t xml:space="preserve"> </w:t>
            </w:r>
            <w:r w:rsidRPr="0070525E">
              <w:rPr>
                <w:spacing w:val="-2"/>
              </w:rPr>
              <w:t>review</w:t>
            </w:r>
          </w:p>
        </w:tc>
        <w:tc>
          <w:tcPr>
            <w:tcW w:w="4661" w:type="dxa"/>
          </w:tcPr>
          <w:p w14:paraId="120AA42B" w14:textId="77777777" w:rsidR="0002326B" w:rsidRPr="0070525E" w:rsidRDefault="0002326B">
            <w:pPr>
              <w:pStyle w:val="TableParagraph"/>
              <w:ind w:left="0"/>
            </w:pPr>
          </w:p>
        </w:tc>
      </w:tr>
      <w:tr w:rsidR="0002326B" w:rsidRPr="0070525E" w14:paraId="30B26E8F" w14:textId="77777777" w:rsidTr="0071628F">
        <w:trPr>
          <w:trHeight w:val="903"/>
        </w:trPr>
        <w:tc>
          <w:tcPr>
            <w:tcW w:w="9231" w:type="dxa"/>
            <w:gridSpan w:val="2"/>
          </w:tcPr>
          <w:p w14:paraId="2CA0D259" w14:textId="77777777" w:rsidR="0002326B" w:rsidRPr="0070525E" w:rsidRDefault="00000000">
            <w:pPr>
              <w:pStyle w:val="TableParagraph"/>
              <w:numPr>
                <w:ilvl w:val="0"/>
                <w:numId w:val="2"/>
              </w:numPr>
              <w:tabs>
                <w:tab w:val="left" w:pos="827"/>
              </w:tabs>
              <w:spacing w:line="275" w:lineRule="exact"/>
              <w:rPr>
                <w:b/>
              </w:rPr>
            </w:pPr>
            <w:r w:rsidRPr="0070525E">
              <w:rPr>
                <w:b/>
                <w:color w:val="000000"/>
                <w:spacing w:val="-2"/>
                <w:shd w:val="clear" w:color="auto" w:fill="D9D9D9"/>
              </w:rPr>
              <w:t>Strengths</w:t>
            </w:r>
          </w:p>
        </w:tc>
      </w:tr>
      <w:tr w:rsidR="0002326B" w:rsidRPr="0070525E" w14:paraId="145AD85F" w14:textId="77777777" w:rsidTr="0071628F">
        <w:trPr>
          <w:trHeight w:val="902"/>
        </w:trPr>
        <w:tc>
          <w:tcPr>
            <w:tcW w:w="9231" w:type="dxa"/>
            <w:gridSpan w:val="2"/>
          </w:tcPr>
          <w:p w14:paraId="48482FB4" w14:textId="77777777" w:rsidR="0002326B" w:rsidRPr="0070525E" w:rsidRDefault="00000000">
            <w:pPr>
              <w:pStyle w:val="TableParagraph"/>
              <w:numPr>
                <w:ilvl w:val="0"/>
                <w:numId w:val="1"/>
              </w:numPr>
              <w:tabs>
                <w:tab w:val="left" w:pos="827"/>
              </w:tabs>
              <w:spacing w:line="275" w:lineRule="exact"/>
              <w:rPr>
                <w:b/>
              </w:rPr>
            </w:pPr>
            <w:r w:rsidRPr="0070525E">
              <w:rPr>
                <w:b/>
                <w:color w:val="000000"/>
                <w:spacing w:val="-2"/>
                <w:shd w:val="clear" w:color="auto" w:fill="D9D9D9"/>
              </w:rPr>
              <w:t>Weaknesses</w:t>
            </w:r>
          </w:p>
        </w:tc>
      </w:tr>
      <w:tr w:rsidR="0070525E" w:rsidRPr="0070525E" w14:paraId="30235247" w14:textId="77777777" w:rsidTr="0071628F">
        <w:trPr>
          <w:trHeight w:val="902"/>
        </w:trPr>
        <w:tc>
          <w:tcPr>
            <w:tcW w:w="9231" w:type="dxa"/>
            <w:gridSpan w:val="2"/>
          </w:tcPr>
          <w:p w14:paraId="57248C33" w14:textId="0A2768DC" w:rsidR="0070525E" w:rsidRPr="0070525E" w:rsidRDefault="0070525E">
            <w:pPr>
              <w:pStyle w:val="TableParagraph"/>
              <w:numPr>
                <w:ilvl w:val="0"/>
                <w:numId w:val="1"/>
              </w:numPr>
              <w:tabs>
                <w:tab w:val="left" w:pos="827"/>
              </w:tabs>
              <w:spacing w:line="275" w:lineRule="exact"/>
              <w:rPr>
                <w:b/>
                <w:color w:val="000000"/>
                <w:spacing w:val="-2"/>
                <w:shd w:val="clear" w:color="auto" w:fill="D9D9D9"/>
              </w:rPr>
            </w:pPr>
            <w:r>
              <w:rPr>
                <w:b/>
                <w:color w:val="000000"/>
                <w:sz w:val="24"/>
                <w:shd w:val="clear" w:color="auto" w:fill="D9D9D9"/>
              </w:rPr>
              <w:t>Instructions</w:t>
            </w:r>
            <w:r>
              <w:rPr>
                <w:b/>
                <w:color w:val="000000"/>
                <w:spacing w:val="-6"/>
                <w:sz w:val="24"/>
                <w:shd w:val="clear" w:color="auto" w:fill="D9D9D9"/>
              </w:rPr>
              <w:t xml:space="preserve"> </w:t>
            </w:r>
            <w:r>
              <w:rPr>
                <w:b/>
                <w:color w:val="000000"/>
                <w:sz w:val="24"/>
                <w:shd w:val="clear" w:color="auto" w:fill="D9D9D9"/>
              </w:rPr>
              <w:t>to</w:t>
            </w:r>
            <w:r>
              <w:rPr>
                <w:b/>
                <w:color w:val="000000"/>
                <w:spacing w:val="-2"/>
                <w:sz w:val="24"/>
                <w:shd w:val="clear" w:color="auto" w:fill="D9D9D9"/>
              </w:rPr>
              <w:t xml:space="preserve"> Author/</w:t>
            </w:r>
            <w:r>
              <w:rPr>
                <w:b/>
                <w:color w:val="000000"/>
                <w:spacing w:val="-2"/>
                <w:sz w:val="24"/>
                <w:shd w:val="clear" w:color="auto" w:fill="D9D9D9"/>
              </w:rPr>
              <w:t>s</w:t>
            </w:r>
          </w:p>
        </w:tc>
      </w:tr>
    </w:tbl>
    <w:p w14:paraId="7C2B6F07" w14:textId="77777777" w:rsidR="0002326B" w:rsidRPr="0070525E" w:rsidRDefault="0002326B">
      <w:pPr>
        <w:pStyle w:val="TableParagraph"/>
        <w:spacing w:line="275" w:lineRule="exact"/>
        <w:rPr>
          <w:b/>
        </w:rPr>
        <w:sectPr w:rsidR="0002326B" w:rsidRPr="0070525E">
          <w:pgSz w:w="12240" w:h="15840"/>
          <w:pgMar w:top="560" w:right="1080" w:bottom="1200" w:left="1080" w:header="0" w:footer="1004" w:gutter="0"/>
          <w:cols w:space="720"/>
        </w:sectPr>
      </w:pPr>
    </w:p>
    <w:p w14:paraId="366D6D0C" w14:textId="55BCBD5E" w:rsidR="0071628F" w:rsidRDefault="0071628F" w:rsidP="0070525E">
      <w:pPr>
        <w:pStyle w:val="Heading3"/>
        <w:spacing w:line="319" w:lineRule="exact"/>
        <w:rPr>
          <w:sz w:val="22"/>
          <w:szCs w:val="22"/>
        </w:rPr>
      </w:pPr>
      <w:r>
        <w:rPr>
          <w:noProof/>
          <w:sz w:val="20"/>
        </w:rPr>
        <w:lastRenderedPageBreak/>
        <w:drawing>
          <wp:anchor distT="0" distB="0" distL="114300" distR="114300" simplePos="0" relativeHeight="251678720" behindDoc="0" locked="0" layoutInCell="1" allowOverlap="1" wp14:anchorId="1F0CD0CD" wp14:editId="6D263270">
            <wp:simplePos x="0" y="0"/>
            <wp:positionH relativeFrom="column">
              <wp:posOffset>-60960</wp:posOffset>
            </wp:positionH>
            <wp:positionV relativeFrom="paragraph">
              <wp:posOffset>-72390</wp:posOffset>
            </wp:positionV>
            <wp:extent cx="1036955" cy="934720"/>
            <wp:effectExtent l="0" t="0" r="0" b="0"/>
            <wp:wrapThrough wrapText="bothSides">
              <wp:wrapPolygon edited="0">
                <wp:start x="7539" y="0"/>
                <wp:lineTo x="3968" y="2201"/>
                <wp:lineTo x="0" y="6163"/>
                <wp:lineTo x="0" y="11005"/>
                <wp:lineTo x="397" y="15848"/>
                <wp:lineTo x="5952" y="21130"/>
                <wp:lineTo x="7143" y="21130"/>
                <wp:lineTo x="14285" y="21130"/>
                <wp:lineTo x="15873" y="21130"/>
                <wp:lineTo x="21031" y="16288"/>
                <wp:lineTo x="21031" y="5723"/>
                <wp:lineTo x="17857" y="2201"/>
                <wp:lineTo x="14285" y="0"/>
                <wp:lineTo x="7539" y="0"/>
              </wp:wrapPolygon>
            </wp:wrapThrough>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a:extLst>
                        <a:ext uri="{28A0092B-C50C-407E-A947-70E740481C1C}">
                          <a14:useLocalDpi xmlns:a14="http://schemas.microsoft.com/office/drawing/2010/main" val="0"/>
                        </a:ext>
                      </a:extLst>
                    </a:blip>
                    <a:stretch>
                      <a:fillRect/>
                    </a:stretch>
                  </pic:blipFill>
                  <pic:spPr>
                    <a:xfrm>
                      <a:off x="0" y="0"/>
                      <a:ext cx="1036955" cy="934720"/>
                    </a:xfrm>
                    <a:prstGeom prst="rect">
                      <a:avLst/>
                    </a:prstGeom>
                  </pic:spPr>
                </pic:pic>
              </a:graphicData>
            </a:graphic>
            <wp14:sizeRelH relativeFrom="page">
              <wp14:pctWidth>0</wp14:pctWidth>
            </wp14:sizeRelH>
            <wp14:sizeRelV relativeFrom="page">
              <wp14:pctHeight>0</wp14:pctHeight>
            </wp14:sizeRelV>
          </wp:anchor>
        </w:drawing>
      </w:r>
      <w:r w:rsidR="0070525E">
        <w:rPr>
          <w:sz w:val="22"/>
          <w:szCs w:val="22"/>
        </w:rPr>
        <w:tab/>
      </w:r>
    </w:p>
    <w:p w14:paraId="5D1CDAAB" w14:textId="5A8E2CAE" w:rsidR="0070525E" w:rsidRDefault="0071628F" w:rsidP="0071628F">
      <w:pPr>
        <w:pStyle w:val="Heading3"/>
        <w:spacing w:line="319" w:lineRule="exact"/>
        <w:jc w:val="left"/>
      </w:pPr>
      <w:r>
        <w:rPr>
          <w:sz w:val="22"/>
          <w:szCs w:val="22"/>
        </w:rPr>
        <w:t xml:space="preserve">                                </w:t>
      </w:r>
      <w:r w:rsidR="0070525E">
        <w:rPr>
          <w:b/>
          <w:color w:val="111111"/>
          <w:sz w:val="24"/>
        </w:rPr>
        <w:t>JOURNAL OF ECONOMIC SCIENCE</w:t>
      </w:r>
      <w:r w:rsidR="0070525E">
        <w:t xml:space="preserve"> </w:t>
      </w:r>
    </w:p>
    <w:p w14:paraId="36FDBDB8" w14:textId="6DE3CF77" w:rsidR="0070525E" w:rsidRPr="0070525E" w:rsidRDefault="0070525E" w:rsidP="0070525E">
      <w:pPr>
        <w:spacing w:before="49"/>
        <w:ind w:left="6" w:right="85"/>
        <w:rPr>
          <w:color w:val="111111"/>
          <w:sz w:val="24"/>
        </w:rPr>
      </w:pPr>
      <w:r>
        <w:rPr>
          <w:color w:val="111111"/>
          <w:sz w:val="24"/>
        </w:rPr>
        <w:t xml:space="preserve">                           </w:t>
      </w:r>
      <w:r w:rsidRPr="00A0566C">
        <w:rPr>
          <w:color w:val="111111"/>
          <w:sz w:val="24"/>
        </w:rPr>
        <w:t>Indian Economists' Association Trust</w:t>
      </w:r>
      <w:r>
        <w:rPr>
          <w:color w:val="111111"/>
          <w:sz w:val="24"/>
        </w:rPr>
        <w:t xml:space="preserve">, Lucknow </w:t>
      </w:r>
    </w:p>
    <w:p w14:paraId="1350FC7A" w14:textId="3F640F64" w:rsidR="0002326B" w:rsidRDefault="0002326B" w:rsidP="0070525E">
      <w:pPr>
        <w:pStyle w:val="BodyText"/>
        <w:tabs>
          <w:tab w:val="left" w:pos="2928"/>
        </w:tabs>
        <w:ind w:left="0"/>
        <w:rPr>
          <w:sz w:val="22"/>
          <w:szCs w:val="22"/>
        </w:rPr>
      </w:pPr>
    </w:p>
    <w:p w14:paraId="4229D676" w14:textId="77777777" w:rsidR="0070525E" w:rsidRDefault="0070525E" w:rsidP="0071628F">
      <w:pPr>
        <w:tabs>
          <w:tab w:val="left" w:pos="0"/>
        </w:tabs>
      </w:pPr>
      <w:r>
        <w:tab/>
      </w:r>
    </w:p>
    <w:p w14:paraId="7B2F3DDF" w14:textId="77777777" w:rsidR="0071628F" w:rsidRDefault="0071628F" w:rsidP="0071628F">
      <w:pPr>
        <w:tabs>
          <w:tab w:val="left" w:pos="0"/>
        </w:tabs>
      </w:pPr>
    </w:p>
    <w:p w14:paraId="70FE6350" w14:textId="77777777" w:rsidR="0071628F" w:rsidRDefault="0071628F" w:rsidP="0071628F">
      <w:pPr>
        <w:tabs>
          <w:tab w:val="left" w:pos="0"/>
        </w:tabs>
        <w:jc w:val="both"/>
        <w:rPr>
          <w:b/>
          <w:spacing w:val="-2"/>
          <w:sz w:val="28"/>
        </w:rPr>
      </w:pPr>
      <w:r>
        <w:rPr>
          <w:b/>
          <w:spacing w:val="-2"/>
          <w:sz w:val="28"/>
        </w:rPr>
        <w:t xml:space="preserve">                                                                      </w:t>
      </w:r>
      <w:r w:rsidRPr="0071628F">
        <w:rPr>
          <w:b/>
          <w:spacing w:val="-2"/>
          <w:sz w:val="28"/>
        </w:rPr>
        <w:t>Invoice</w:t>
      </w:r>
    </w:p>
    <w:p w14:paraId="02BDC059" w14:textId="71FB715A" w:rsidR="0071628F" w:rsidRDefault="0071628F" w:rsidP="0071628F">
      <w:pPr>
        <w:tabs>
          <w:tab w:val="left" w:pos="0"/>
        </w:tabs>
        <w:jc w:val="both"/>
      </w:pPr>
      <w:r>
        <w:t>Invoice</w:t>
      </w:r>
      <w:r>
        <w:rPr>
          <w:spacing w:val="-15"/>
        </w:rPr>
        <w:t xml:space="preserve"> </w:t>
      </w:r>
      <w:r>
        <w:t>No.: _______________</w:t>
      </w:r>
    </w:p>
    <w:p w14:paraId="63FFD8CD" w14:textId="77777777" w:rsidR="0071628F" w:rsidRDefault="0071628F" w:rsidP="0071628F">
      <w:pPr>
        <w:tabs>
          <w:tab w:val="left" w:pos="0"/>
        </w:tabs>
        <w:jc w:val="both"/>
      </w:pPr>
    </w:p>
    <w:p w14:paraId="16CF8E3B" w14:textId="4E0D0183" w:rsidR="0071628F" w:rsidRDefault="0071628F" w:rsidP="0071628F">
      <w:pPr>
        <w:tabs>
          <w:tab w:val="left" w:pos="0"/>
        </w:tabs>
        <w:jc w:val="both"/>
        <w:rPr>
          <w:b/>
          <w:spacing w:val="-2"/>
          <w:sz w:val="28"/>
        </w:rPr>
      </w:pPr>
      <w:r>
        <w:t>Date: _____________________</w:t>
      </w:r>
    </w:p>
    <w:p w14:paraId="4E4880A8" w14:textId="692EDAC8" w:rsidR="0071628F" w:rsidRDefault="0071628F" w:rsidP="0071628F">
      <w:pPr>
        <w:tabs>
          <w:tab w:val="left" w:pos="0"/>
        </w:tabs>
        <w:jc w:val="both"/>
        <w:rPr>
          <w:b/>
          <w:spacing w:val="-2"/>
          <w:sz w:val="28"/>
        </w:rPr>
      </w:pPr>
      <w:r>
        <w:rPr>
          <w:b/>
          <w:spacing w:val="-2"/>
          <w:sz w:val="28"/>
        </w:rPr>
        <w:t xml:space="preserve">                                                                                                                         </w:t>
      </w:r>
    </w:p>
    <w:p w14:paraId="07DCFC75" w14:textId="77777777" w:rsidR="0071628F" w:rsidRDefault="0071628F" w:rsidP="0071628F">
      <w:pPr>
        <w:tabs>
          <w:tab w:val="left" w:pos="0"/>
        </w:tabs>
        <w:jc w:val="both"/>
        <w:rPr>
          <w:b/>
          <w:spacing w:val="-2"/>
          <w:sz w:val="28"/>
        </w:rPr>
      </w:pPr>
    </w:p>
    <w:p w14:paraId="49555028" w14:textId="77777777" w:rsidR="0071628F" w:rsidRDefault="0071628F" w:rsidP="0071628F">
      <w:pPr>
        <w:tabs>
          <w:tab w:val="left" w:pos="0"/>
        </w:tabs>
        <w:jc w:val="both"/>
        <w:rPr>
          <w:b/>
          <w:spacing w:val="-2"/>
          <w:sz w:val="28"/>
        </w:rPr>
      </w:pPr>
    </w:p>
    <w:p w14:paraId="3159D311" w14:textId="727789DC" w:rsidR="0071628F" w:rsidRPr="0071628F" w:rsidRDefault="0071628F" w:rsidP="0071628F">
      <w:pPr>
        <w:tabs>
          <w:tab w:val="left" w:pos="0"/>
        </w:tabs>
        <w:jc w:val="both"/>
      </w:pPr>
      <w:r>
        <w:t xml:space="preserve">  </w:t>
      </w:r>
      <w:r>
        <w:t xml:space="preserve">Name of Subscriber: - </w:t>
      </w:r>
      <w:r>
        <w:t>________________________________________________________________________</w:t>
      </w:r>
    </w:p>
    <w:p w14:paraId="6F535506" w14:textId="77777777" w:rsidR="0071628F" w:rsidRDefault="0071628F" w:rsidP="0071628F">
      <w:pPr>
        <w:tabs>
          <w:tab w:val="left" w:pos="0"/>
        </w:tabs>
        <w:jc w:val="both"/>
        <w:rPr>
          <w:u w:val="single"/>
        </w:rPr>
      </w:pPr>
    </w:p>
    <w:p w14:paraId="2509F1DD" w14:textId="024A0FB3" w:rsidR="0071628F" w:rsidRDefault="0071628F" w:rsidP="0071628F">
      <w:pPr>
        <w:tabs>
          <w:tab w:val="left" w:pos="0"/>
        </w:tabs>
        <w:jc w:val="both"/>
      </w:pPr>
      <w:r>
        <w:t xml:space="preserve">  </w:t>
      </w:r>
      <w:r w:rsidRPr="0071628F">
        <w:t>Address:</w:t>
      </w:r>
      <w:r>
        <w:t xml:space="preserve"> ___________________________________________________________________________________</w:t>
      </w:r>
    </w:p>
    <w:p w14:paraId="003C9FAE" w14:textId="77777777" w:rsidR="0071628F" w:rsidRDefault="0071628F" w:rsidP="0071628F">
      <w:pPr>
        <w:tabs>
          <w:tab w:val="left" w:pos="0"/>
        </w:tabs>
        <w:jc w:val="both"/>
      </w:pPr>
    </w:p>
    <w:p w14:paraId="4BC534CD" w14:textId="5203B60C" w:rsidR="0071628F" w:rsidRDefault="0071628F" w:rsidP="0071628F">
      <w:pPr>
        <w:tabs>
          <w:tab w:val="left" w:pos="0"/>
        </w:tabs>
        <w:jc w:val="both"/>
      </w:pPr>
      <w:r>
        <w:t xml:space="preserve">  </w:t>
      </w:r>
    </w:p>
    <w:p w14:paraId="06BA7C91" w14:textId="184819C3" w:rsidR="0071628F" w:rsidRDefault="0071628F" w:rsidP="0071628F">
      <w:pPr>
        <w:tabs>
          <w:tab w:val="left" w:pos="0"/>
        </w:tabs>
        <w:jc w:val="both"/>
      </w:pPr>
      <w:r>
        <w:t xml:space="preserve">  District: _____________________       State: ____________________    Pin code: ______________________</w:t>
      </w:r>
    </w:p>
    <w:p w14:paraId="078ED1FE" w14:textId="77777777" w:rsidR="0071628F" w:rsidRDefault="0071628F" w:rsidP="0071628F">
      <w:pPr>
        <w:tabs>
          <w:tab w:val="left" w:pos="0"/>
        </w:tabs>
        <w:jc w:val="both"/>
      </w:pPr>
    </w:p>
    <w:p w14:paraId="23D6D8D3" w14:textId="77777777" w:rsidR="0071628F" w:rsidRDefault="0071628F" w:rsidP="0071628F">
      <w:pPr>
        <w:tabs>
          <w:tab w:val="left" w:pos="0"/>
        </w:tabs>
        <w:jc w:val="both"/>
      </w:pPr>
    </w:p>
    <w:p w14:paraId="4E7C4CC8" w14:textId="66FC73C0" w:rsidR="0071628F" w:rsidRDefault="0071628F" w:rsidP="0071628F">
      <w:pPr>
        <w:tabs>
          <w:tab w:val="left" w:pos="0"/>
        </w:tabs>
        <w:jc w:val="both"/>
      </w:pPr>
      <w:r>
        <w:t xml:space="preserve">  </w:t>
      </w:r>
      <w:r>
        <w:t>Contact No.</w:t>
      </w:r>
      <w:r>
        <w:t>_________________________________</w:t>
      </w:r>
    </w:p>
    <w:p w14:paraId="6C8DCFCE" w14:textId="77777777" w:rsidR="0071628F" w:rsidRDefault="0071628F" w:rsidP="0071628F">
      <w:pPr>
        <w:tabs>
          <w:tab w:val="left" w:pos="0"/>
        </w:tabs>
        <w:jc w:val="both"/>
      </w:pPr>
    </w:p>
    <w:p w14:paraId="21F96461" w14:textId="77777777" w:rsidR="0071628F" w:rsidRDefault="0071628F" w:rsidP="0071628F">
      <w:pPr>
        <w:tabs>
          <w:tab w:val="left" w:pos="0"/>
        </w:tabs>
        <w:jc w:val="both"/>
      </w:pPr>
    </w:p>
    <w:tbl>
      <w:tblPr>
        <w:tblpPr w:leftFromText="180" w:rightFromText="180" w:vertAnchor="text" w:horzAnchor="margin" w:tblpY="-39"/>
        <w:tblW w:w="10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8"/>
        <w:gridCol w:w="6544"/>
        <w:gridCol w:w="1486"/>
        <w:gridCol w:w="1248"/>
      </w:tblGrid>
      <w:tr w:rsidR="0071628F" w14:paraId="65C85D5D" w14:textId="77777777" w:rsidTr="0071628F">
        <w:trPr>
          <w:trHeight w:val="369"/>
        </w:trPr>
        <w:tc>
          <w:tcPr>
            <w:tcW w:w="1248" w:type="dxa"/>
          </w:tcPr>
          <w:p w14:paraId="25D1A4F1" w14:textId="77777777" w:rsidR="0071628F" w:rsidRDefault="0071628F" w:rsidP="0071628F">
            <w:pPr>
              <w:pStyle w:val="TableParagraph"/>
              <w:spacing w:line="256" w:lineRule="exact"/>
              <w:rPr>
                <w:b/>
                <w:sz w:val="24"/>
              </w:rPr>
            </w:pPr>
            <w:r>
              <w:rPr>
                <w:b/>
                <w:spacing w:val="-2"/>
                <w:sz w:val="24"/>
              </w:rPr>
              <w:t>Quantity</w:t>
            </w:r>
          </w:p>
        </w:tc>
        <w:tc>
          <w:tcPr>
            <w:tcW w:w="6544" w:type="dxa"/>
          </w:tcPr>
          <w:p w14:paraId="76B16B2B" w14:textId="77777777" w:rsidR="0071628F" w:rsidRDefault="0071628F" w:rsidP="0071628F">
            <w:pPr>
              <w:pStyle w:val="TableParagraph"/>
              <w:spacing w:line="256" w:lineRule="exact"/>
              <w:ind w:left="108"/>
              <w:rPr>
                <w:b/>
                <w:sz w:val="24"/>
              </w:rPr>
            </w:pPr>
            <w:r>
              <w:rPr>
                <w:b/>
                <w:sz w:val="24"/>
              </w:rPr>
              <w:t>Name</w:t>
            </w:r>
            <w:r>
              <w:rPr>
                <w:b/>
                <w:spacing w:val="-3"/>
                <w:sz w:val="24"/>
              </w:rPr>
              <w:t xml:space="preserve"> </w:t>
            </w:r>
            <w:r>
              <w:rPr>
                <w:b/>
                <w:sz w:val="24"/>
              </w:rPr>
              <w:t xml:space="preserve">of </w:t>
            </w:r>
            <w:r>
              <w:rPr>
                <w:b/>
                <w:spacing w:val="-2"/>
                <w:sz w:val="24"/>
              </w:rPr>
              <w:t>Journal</w:t>
            </w:r>
          </w:p>
        </w:tc>
        <w:tc>
          <w:tcPr>
            <w:tcW w:w="1485" w:type="dxa"/>
          </w:tcPr>
          <w:p w14:paraId="0F69449D" w14:textId="77777777" w:rsidR="0071628F" w:rsidRDefault="0071628F" w:rsidP="0071628F">
            <w:pPr>
              <w:pStyle w:val="TableParagraph"/>
              <w:spacing w:line="256" w:lineRule="exact"/>
              <w:ind w:left="441"/>
              <w:rPr>
                <w:b/>
                <w:sz w:val="24"/>
              </w:rPr>
            </w:pPr>
            <w:r>
              <w:rPr>
                <w:b/>
                <w:spacing w:val="-2"/>
                <w:sz w:val="24"/>
              </w:rPr>
              <w:t>Price</w:t>
            </w:r>
          </w:p>
        </w:tc>
        <w:tc>
          <w:tcPr>
            <w:tcW w:w="1248" w:type="dxa"/>
          </w:tcPr>
          <w:p w14:paraId="5479F567" w14:textId="77777777" w:rsidR="0071628F" w:rsidRDefault="0071628F" w:rsidP="0071628F">
            <w:pPr>
              <w:pStyle w:val="TableParagraph"/>
              <w:spacing w:line="256" w:lineRule="exact"/>
              <w:ind w:left="322"/>
              <w:rPr>
                <w:b/>
                <w:sz w:val="24"/>
              </w:rPr>
            </w:pPr>
            <w:r>
              <w:rPr>
                <w:b/>
                <w:spacing w:val="-2"/>
                <w:sz w:val="24"/>
              </w:rPr>
              <w:t>Total</w:t>
            </w:r>
          </w:p>
        </w:tc>
      </w:tr>
      <w:tr w:rsidR="0071628F" w14:paraId="79E5F934" w14:textId="77777777" w:rsidTr="0071628F">
        <w:trPr>
          <w:trHeight w:val="2029"/>
        </w:trPr>
        <w:tc>
          <w:tcPr>
            <w:tcW w:w="1248" w:type="dxa"/>
          </w:tcPr>
          <w:p w14:paraId="52B296AB" w14:textId="77777777" w:rsidR="0071628F" w:rsidRDefault="0071628F" w:rsidP="0071628F">
            <w:pPr>
              <w:pStyle w:val="TableParagraph"/>
              <w:spacing w:line="268" w:lineRule="exact"/>
              <w:rPr>
                <w:sz w:val="24"/>
              </w:rPr>
            </w:pPr>
            <w:r>
              <w:rPr>
                <w:spacing w:val="-5"/>
                <w:sz w:val="24"/>
              </w:rPr>
              <w:t>1.</w:t>
            </w:r>
          </w:p>
        </w:tc>
        <w:tc>
          <w:tcPr>
            <w:tcW w:w="6544" w:type="dxa"/>
          </w:tcPr>
          <w:p w14:paraId="284B0ED1" w14:textId="77777777" w:rsidR="0071628F" w:rsidRPr="009B07F2" w:rsidRDefault="0071628F" w:rsidP="0071628F">
            <w:pPr>
              <w:pStyle w:val="TableParagraph"/>
              <w:ind w:left="2196" w:hanging="2075"/>
              <w:rPr>
                <w:color w:val="111111"/>
                <w:sz w:val="24"/>
              </w:rPr>
            </w:pPr>
            <w:r w:rsidRPr="00A0566C">
              <w:rPr>
                <w:color w:val="111111"/>
                <w:sz w:val="24"/>
              </w:rPr>
              <w:t>Indian Economists' Association Trust</w:t>
            </w:r>
            <w:r>
              <w:rPr>
                <w:color w:val="111111"/>
                <w:sz w:val="24"/>
              </w:rPr>
              <w:t xml:space="preserve"> </w:t>
            </w:r>
          </w:p>
          <w:p w14:paraId="62842298" w14:textId="77777777" w:rsidR="0071628F" w:rsidRDefault="0071628F" w:rsidP="0071628F">
            <w:pPr>
              <w:pStyle w:val="TableParagraph"/>
              <w:tabs>
                <w:tab w:val="left" w:pos="1903"/>
                <w:tab w:val="left" w:pos="3776"/>
                <w:tab w:val="left" w:pos="5382"/>
              </w:tabs>
              <w:spacing w:before="267"/>
              <w:ind w:left="108"/>
              <w:rPr>
                <w:sz w:val="24"/>
              </w:rPr>
            </w:pPr>
            <w:r>
              <w:rPr>
                <w:spacing w:val="-4"/>
                <w:sz w:val="24"/>
              </w:rPr>
              <w:t>Vol.</w:t>
            </w:r>
            <w:r>
              <w:rPr>
                <w:sz w:val="24"/>
                <w:u w:val="single"/>
              </w:rPr>
              <w:tab/>
            </w:r>
            <w:r>
              <w:rPr>
                <w:spacing w:val="-4"/>
                <w:sz w:val="24"/>
              </w:rPr>
              <w:t>Issue</w:t>
            </w:r>
            <w:r>
              <w:rPr>
                <w:sz w:val="24"/>
                <w:u w:val="single"/>
              </w:rPr>
              <w:tab/>
            </w:r>
            <w:r>
              <w:rPr>
                <w:spacing w:val="-4"/>
                <w:sz w:val="24"/>
              </w:rPr>
              <w:t>Year</w:t>
            </w:r>
            <w:r>
              <w:rPr>
                <w:sz w:val="24"/>
                <w:u w:val="single"/>
              </w:rPr>
              <w:tab/>
            </w:r>
          </w:p>
        </w:tc>
        <w:tc>
          <w:tcPr>
            <w:tcW w:w="1485" w:type="dxa"/>
          </w:tcPr>
          <w:p w14:paraId="023003AE" w14:textId="77777777" w:rsidR="0071628F" w:rsidRDefault="0071628F" w:rsidP="0071628F">
            <w:pPr>
              <w:pStyle w:val="TableParagraph"/>
              <w:spacing w:line="273" w:lineRule="exact"/>
              <w:ind w:left="108"/>
              <w:rPr>
                <w:b/>
                <w:sz w:val="24"/>
              </w:rPr>
            </w:pPr>
            <w:r>
              <w:rPr>
                <w:b/>
                <w:spacing w:val="-2"/>
                <w:sz w:val="24"/>
              </w:rPr>
              <w:t>Rs.1000</w:t>
            </w:r>
          </w:p>
          <w:p w14:paraId="0709D141" w14:textId="77777777" w:rsidR="0071628F" w:rsidRDefault="0071628F" w:rsidP="0071628F">
            <w:pPr>
              <w:pStyle w:val="TableParagraph"/>
              <w:ind w:left="108" w:right="22"/>
              <w:rPr>
                <w:b/>
                <w:sz w:val="24"/>
              </w:rPr>
            </w:pPr>
            <w:r>
              <w:rPr>
                <w:b/>
                <w:sz w:val="24"/>
              </w:rPr>
              <w:t>per</w:t>
            </w:r>
            <w:r>
              <w:rPr>
                <w:b/>
                <w:spacing w:val="-13"/>
                <w:sz w:val="24"/>
              </w:rPr>
              <w:t xml:space="preserve"> </w:t>
            </w:r>
            <w:r>
              <w:rPr>
                <w:b/>
                <w:sz w:val="24"/>
              </w:rPr>
              <w:t>issue</w:t>
            </w:r>
            <w:r>
              <w:rPr>
                <w:b/>
                <w:spacing w:val="34"/>
                <w:sz w:val="24"/>
              </w:rPr>
              <w:t xml:space="preserve"> </w:t>
            </w:r>
            <w:r>
              <w:rPr>
                <w:b/>
                <w:sz w:val="24"/>
              </w:rPr>
              <w:t xml:space="preserve">+ </w:t>
            </w:r>
            <w:r>
              <w:rPr>
                <w:b/>
                <w:spacing w:val="-2"/>
                <w:sz w:val="24"/>
              </w:rPr>
              <w:t>Postage charges extra</w:t>
            </w:r>
          </w:p>
        </w:tc>
        <w:tc>
          <w:tcPr>
            <w:tcW w:w="1248" w:type="dxa"/>
          </w:tcPr>
          <w:p w14:paraId="1EAD5015" w14:textId="77777777" w:rsidR="0071628F" w:rsidRDefault="0071628F" w:rsidP="0071628F">
            <w:pPr>
              <w:pStyle w:val="TableParagraph"/>
              <w:ind w:left="0"/>
              <w:rPr>
                <w:sz w:val="24"/>
              </w:rPr>
            </w:pPr>
          </w:p>
        </w:tc>
      </w:tr>
      <w:tr w:rsidR="0071628F" w14:paraId="3D80EFDE" w14:textId="77777777" w:rsidTr="0071628F">
        <w:trPr>
          <w:trHeight w:val="369"/>
        </w:trPr>
        <w:tc>
          <w:tcPr>
            <w:tcW w:w="9278" w:type="dxa"/>
            <w:gridSpan w:val="3"/>
          </w:tcPr>
          <w:p w14:paraId="06962AB4" w14:textId="77777777" w:rsidR="0071628F" w:rsidRDefault="0071628F" w:rsidP="0071628F">
            <w:pPr>
              <w:pStyle w:val="TableParagraph"/>
              <w:spacing w:line="256" w:lineRule="exact"/>
              <w:ind w:left="1048"/>
              <w:jc w:val="center"/>
              <w:rPr>
                <w:b/>
                <w:sz w:val="24"/>
              </w:rPr>
            </w:pPr>
            <w:r>
              <w:rPr>
                <w:b/>
                <w:spacing w:val="-2"/>
                <w:sz w:val="24"/>
              </w:rPr>
              <w:t>Total</w:t>
            </w:r>
          </w:p>
        </w:tc>
        <w:tc>
          <w:tcPr>
            <w:tcW w:w="1248" w:type="dxa"/>
          </w:tcPr>
          <w:p w14:paraId="49F0FF5A" w14:textId="77777777" w:rsidR="0071628F" w:rsidRDefault="0071628F" w:rsidP="0071628F">
            <w:pPr>
              <w:pStyle w:val="TableParagraph"/>
              <w:ind w:left="0"/>
              <w:rPr>
                <w:sz w:val="20"/>
              </w:rPr>
            </w:pPr>
          </w:p>
        </w:tc>
      </w:tr>
    </w:tbl>
    <w:p w14:paraId="672287F1" w14:textId="77777777" w:rsidR="0071628F" w:rsidRDefault="0071628F" w:rsidP="0071628F">
      <w:pPr>
        <w:tabs>
          <w:tab w:val="left" w:pos="0"/>
        </w:tabs>
        <w:jc w:val="both"/>
      </w:pPr>
    </w:p>
    <w:p w14:paraId="210E428C" w14:textId="77777777" w:rsidR="0071628F" w:rsidRDefault="0071628F" w:rsidP="0071628F">
      <w:pPr>
        <w:tabs>
          <w:tab w:val="left" w:pos="0"/>
        </w:tabs>
        <w:jc w:val="both"/>
      </w:pPr>
    </w:p>
    <w:p w14:paraId="19227B3F" w14:textId="77777777" w:rsidR="0071628F" w:rsidRDefault="0071628F" w:rsidP="0071628F">
      <w:pPr>
        <w:pStyle w:val="BodyText"/>
        <w:ind w:left="0"/>
        <w:rPr>
          <w:sz w:val="22"/>
        </w:rPr>
      </w:pPr>
    </w:p>
    <w:p w14:paraId="5ADED54F" w14:textId="77777777" w:rsidR="0071628F" w:rsidRPr="0070525E" w:rsidRDefault="0071628F" w:rsidP="0071628F">
      <w:pPr>
        <w:pStyle w:val="BodyText"/>
        <w:spacing w:before="49"/>
        <w:ind w:left="0"/>
        <w:rPr>
          <w:lang w:val="en"/>
        </w:rPr>
      </w:pPr>
      <w:r w:rsidRPr="0070525E">
        <w:rPr>
          <w:lang w:val="en"/>
        </w:rPr>
        <w:t xml:space="preserve">Payment can be made by Demand Draft/Cheque, NEFT/RTGS/UPI, or e-transfer, in </w:t>
      </w:r>
      <w:proofErr w:type="spellStart"/>
      <w:r w:rsidRPr="0070525E">
        <w:rPr>
          <w:lang w:val="en"/>
        </w:rPr>
        <w:t>favour</w:t>
      </w:r>
      <w:proofErr w:type="spellEnd"/>
      <w:r w:rsidRPr="0070525E">
        <w:rPr>
          <w:lang w:val="en"/>
        </w:rPr>
        <w:t xml:space="preserve"> of Indian </w:t>
      </w:r>
      <w:r w:rsidRPr="0070525E">
        <w:rPr>
          <w:b/>
          <w:lang w:val="en"/>
        </w:rPr>
        <w:t>Economists Association Trust</w:t>
      </w:r>
      <w:r w:rsidRPr="0070525E">
        <w:rPr>
          <w:lang w:val="en"/>
        </w:rPr>
        <w:t xml:space="preserve">, payable at Lucknow, India. For online payment: </w:t>
      </w:r>
    </w:p>
    <w:p w14:paraId="31AA2519" w14:textId="77777777" w:rsidR="0071628F" w:rsidRPr="0070525E" w:rsidRDefault="0071628F" w:rsidP="0071628F">
      <w:pPr>
        <w:pStyle w:val="BodyText"/>
        <w:spacing w:before="49"/>
        <w:ind w:left="0"/>
        <w:rPr>
          <w:lang w:val="en"/>
        </w:rPr>
      </w:pPr>
      <w:r w:rsidRPr="0070525E">
        <w:rPr>
          <w:b/>
          <w:lang w:val="en"/>
        </w:rPr>
        <w:t>A/c No. 110030081143</w:t>
      </w:r>
      <w:r w:rsidRPr="0070525E">
        <w:rPr>
          <w:lang w:val="en"/>
        </w:rPr>
        <w:t xml:space="preserve">, </w:t>
      </w:r>
    </w:p>
    <w:p w14:paraId="675DEB0C" w14:textId="77777777" w:rsidR="0071628F" w:rsidRPr="0070525E" w:rsidRDefault="0071628F" w:rsidP="0071628F">
      <w:pPr>
        <w:pStyle w:val="BodyText"/>
        <w:spacing w:before="49"/>
        <w:ind w:left="0"/>
        <w:rPr>
          <w:lang w:val="en"/>
        </w:rPr>
      </w:pPr>
      <w:r w:rsidRPr="0070525E">
        <w:rPr>
          <w:b/>
          <w:lang w:val="en"/>
        </w:rPr>
        <w:t xml:space="preserve">Bank: </w:t>
      </w:r>
      <w:r w:rsidRPr="0070525E">
        <w:rPr>
          <w:lang w:val="en"/>
        </w:rPr>
        <w:t>Canara Bank, BBA University, Lucknow-226025, India</w:t>
      </w:r>
    </w:p>
    <w:p w14:paraId="190F29B1" w14:textId="77777777" w:rsidR="0071628F" w:rsidRPr="0070525E" w:rsidRDefault="0071628F" w:rsidP="0071628F">
      <w:pPr>
        <w:pStyle w:val="BodyText"/>
        <w:spacing w:before="49"/>
        <w:ind w:left="0"/>
        <w:rPr>
          <w:b/>
          <w:lang w:val="en"/>
        </w:rPr>
      </w:pPr>
      <w:r w:rsidRPr="0070525E">
        <w:rPr>
          <w:b/>
          <w:lang w:val="en"/>
        </w:rPr>
        <w:t>IFSC Code: CNRB0002900</w:t>
      </w:r>
    </w:p>
    <w:p w14:paraId="69DA55DC" w14:textId="77777777" w:rsidR="0071628F" w:rsidRDefault="0071628F" w:rsidP="0071628F">
      <w:pPr>
        <w:pStyle w:val="BodyText"/>
        <w:spacing w:before="49"/>
        <w:ind w:left="0"/>
        <w:rPr>
          <w:b/>
          <w:lang w:val="en"/>
        </w:rPr>
      </w:pPr>
      <w:r w:rsidRPr="0070525E">
        <w:rPr>
          <w:b/>
          <w:lang w:val="en"/>
        </w:rPr>
        <w:t>SWIFT Code: CNRBINBBKFD</w:t>
      </w:r>
    </w:p>
    <w:p w14:paraId="644CDD3D" w14:textId="03F0C2B3" w:rsidR="0071628F" w:rsidRPr="0071628F" w:rsidRDefault="0071628F" w:rsidP="0071628F">
      <w:pPr>
        <w:pStyle w:val="BodyText"/>
        <w:spacing w:before="49"/>
        <w:ind w:left="0"/>
        <w:rPr>
          <w:b/>
          <w:lang w:val="en"/>
        </w:rPr>
        <w:sectPr w:rsidR="0071628F" w:rsidRPr="0071628F" w:rsidSect="0070525E">
          <w:pgSz w:w="12240" w:h="15840"/>
          <w:pgMar w:top="641" w:right="1077" w:bottom="1202" w:left="1077" w:header="0" w:footer="1004" w:gutter="0"/>
          <w:cols w:space="720"/>
        </w:sectPr>
      </w:pPr>
    </w:p>
    <w:p w14:paraId="021770D3" w14:textId="5280F1BB" w:rsidR="00A16E7F" w:rsidRPr="0071628F" w:rsidRDefault="00A16E7F" w:rsidP="0071628F">
      <w:pPr>
        <w:tabs>
          <w:tab w:val="left" w:pos="9593"/>
        </w:tabs>
        <w:rPr>
          <w:sz w:val="20"/>
        </w:rPr>
      </w:pPr>
    </w:p>
    <w:sectPr w:rsidR="00A16E7F" w:rsidRPr="0071628F" w:rsidSect="0071628F">
      <w:pgSz w:w="11910" w:h="16840"/>
      <w:pgMar w:top="640" w:right="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CF72A" w14:textId="77777777" w:rsidR="00C06CEA" w:rsidRDefault="00C06CEA">
      <w:r>
        <w:separator/>
      </w:r>
    </w:p>
  </w:endnote>
  <w:endnote w:type="continuationSeparator" w:id="0">
    <w:p w14:paraId="603548CF" w14:textId="77777777" w:rsidR="00C06CEA" w:rsidRDefault="00C06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BD14" w14:textId="77777777" w:rsidR="0002326B" w:rsidRDefault="00000000">
    <w:pPr>
      <w:pStyle w:val="BodyText"/>
      <w:spacing w:line="14" w:lineRule="auto"/>
      <w:ind w:left="0"/>
      <w:rPr>
        <w:sz w:val="20"/>
      </w:rPr>
    </w:pPr>
    <w:r>
      <w:rPr>
        <w:noProof/>
        <w:sz w:val="20"/>
      </w:rPr>
      <mc:AlternateContent>
        <mc:Choice Requires="wps">
          <w:drawing>
            <wp:anchor distT="0" distB="0" distL="0" distR="0" simplePos="0" relativeHeight="487177216" behindDoc="1" locked="0" layoutInCell="1" allowOverlap="1" wp14:anchorId="3EB9D5A8" wp14:editId="7A4661B9">
              <wp:simplePos x="0" y="0"/>
              <wp:positionH relativeFrom="page">
                <wp:posOffset>896416</wp:posOffset>
              </wp:positionH>
              <wp:positionV relativeFrom="page">
                <wp:posOffset>9242755</wp:posOffset>
              </wp:positionV>
              <wp:extent cx="598106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12FA74B" id="Graphic 1" o:spid="_x0000_s1026" style="position:absolute;margin-left:70.6pt;margin-top:727.8pt;width:470.95pt;height:.5pt;z-index:-1613926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UW8e3R8CAAC9BAAADgAAAAAAAAAAAAAAAAAuAgAAZHJzL2Uyb0RvYy54bWxQ&#10;SwECLQAUAAYACAAAACEApFKbOt8AAAAOAQAADwAAAAAAAAAAAAAAAAB5BAAAZHJzL2Rvd25yZXYu&#10;eG1sUEsFBgAAAAAEAAQA8wAAAIUFAAAAAA==&#10;" path="m5981065,l,,,6095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177728" behindDoc="1" locked="0" layoutInCell="1" allowOverlap="1" wp14:anchorId="791FF249" wp14:editId="599ED2EE">
              <wp:simplePos x="0" y="0"/>
              <wp:positionH relativeFrom="page">
                <wp:posOffset>876604</wp:posOffset>
              </wp:positionH>
              <wp:positionV relativeFrom="page">
                <wp:posOffset>9275774</wp:posOffset>
              </wp:positionV>
              <wp:extent cx="71183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835" cy="165735"/>
                      </a:xfrm>
                      <a:prstGeom prst="rect">
                        <a:avLst/>
                      </a:prstGeom>
                    </wps:spPr>
                    <wps:txbx>
                      <w:txbxContent>
                        <w:p w14:paraId="0A3609AC" w14:textId="77777777" w:rsidR="0002326B" w:rsidRDefault="00000000">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10</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791FF249" id="_x0000_t202" coordsize="21600,21600" o:spt="202" path="m,l,21600r21600,l21600,xe">
              <v:stroke joinstyle="miter"/>
              <v:path gradientshapeok="t" o:connecttype="rect"/>
            </v:shapetype>
            <v:shape id="Textbox 2" o:spid="_x0000_s1031" type="#_x0000_t202" style="position:absolute;margin-left:69pt;margin-top:730.4pt;width:56.05pt;height:13.05pt;z-index:-1613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" filled="f" stroked="f">
              <v:textbox inset="0,0,0,0">
                <w:txbxContent>
                  <w:p w14:paraId="0A3609AC" w14:textId="77777777" w:rsidR="0002326B" w:rsidRDefault="00000000">
                    <w:pPr>
                      <w:spacing w:line="245"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10</w:t>
                    </w:r>
                    <w:r>
                      <w:rPr>
                        <w:rFonts w:ascii="Calibri"/>
                        <w:b/>
                      </w:rPr>
                      <w:fldChar w:fldCharType="end"/>
                    </w:r>
                    <w:r>
                      <w:rPr>
                        <w:rFonts w:ascii="Calibri"/>
                        <w:b/>
                        <w:spacing w:val="-1"/>
                      </w:rPr>
                      <w:t xml:space="preserve"> </w:t>
                    </w:r>
                    <w:r>
                      <w:rPr>
                        <w:rFonts w:ascii="Calibri"/>
                        <w:b/>
                      </w:rPr>
                      <w:t>|</w:t>
                    </w:r>
                    <w:r>
                      <w:rPr>
                        <w:rFonts w:ascii="Calibri"/>
                        <w:b/>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641F" w14:textId="77777777" w:rsidR="00C06CEA" w:rsidRDefault="00C06CEA">
      <w:r>
        <w:separator/>
      </w:r>
    </w:p>
  </w:footnote>
  <w:footnote w:type="continuationSeparator" w:id="0">
    <w:p w14:paraId="145C53A9" w14:textId="77777777" w:rsidR="00C06CEA" w:rsidRDefault="00C06C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170"/>
    <w:multiLevelType w:val="hybridMultilevel"/>
    <w:tmpl w:val="6D20D396"/>
    <w:lvl w:ilvl="0" w:tplc="DCC2B6DC">
      <w:numFmt w:val="bullet"/>
      <w:lvlText w:val=""/>
      <w:lvlJc w:val="left"/>
      <w:pPr>
        <w:ind w:left="827" w:hanging="720"/>
      </w:pPr>
      <w:rPr>
        <w:rFonts w:ascii="Wingdings" w:eastAsia="Wingdings" w:hAnsi="Wingdings" w:cs="Wingdings" w:hint="default"/>
        <w:b w:val="0"/>
        <w:bCs w:val="0"/>
        <w:i w:val="0"/>
        <w:iCs w:val="0"/>
        <w:spacing w:val="0"/>
        <w:w w:val="100"/>
        <w:sz w:val="24"/>
        <w:szCs w:val="24"/>
        <w:lang w:val="en-US" w:eastAsia="en-US" w:bidi="ar-SA"/>
      </w:rPr>
    </w:lvl>
    <w:lvl w:ilvl="1" w:tplc="9FCA70D2">
      <w:numFmt w:val="bullet"/>
      <w:lvlText w:val="•"/>
      <w:lvlJc w:val="left"/>
      <w:pPr>
        <w:ind w:left="1589" w:hanging="720"/>
      </w:pPr>
      <w:rPr>
        <w:rFonts w:hint="default"/>
        <w:lang w:val="en-US" w:eastAsia="en-US" w:bidi="ar-SA"/>
      </w:rPr>
    </w:lvl>
    <w:lvl w:ilvl="2" w:tplc="A044BA0E">
      <w:numFmt w:val="bullet"/>
      <w:lvlText w:val="•"/>
      <w:lvlJc w:val="left"/>
      <w:pPr>
        <w:ind w:left="2358" w:hanging="720"/>
      </w:pPr>
      <w:rPr>
        <w:rFonts w:hint="default"/>
        <w:lang w:val="en-US" w:eastAsia="en-US" w:bidi="ar-SA"/>
      </w:rPr>
    </w:lvl>
    <w:lvl w:ilvl="3" w:tplc="36E8E76A">
      <w:numFmt w:val="bullet"/>
      <w:lvlText w:val="•"/>
      <w:lvlJc w:val="left"/>
      <w:pPr>
        <w:ind w:left="3128" w:hanging="720"/>
      </w:pPr>
      <w:rPr>
        <w:rFonts w:hint="default"/>
        <w:lang w:val="en-US" w:eastAsia="en-US" w:bidi="ar-SA"/>
      </w:rPr>
    </w:lvl>
    <w:lvl w:ilvl="4" w:tplc="60C4BFFE">
      <w:numFmt w:val="bullet"/>
      <w:lvlText w:val="•"/>
      <w:lvlJc w:val="left"/>
      <w:pPr>
        <w:ind w:left="3897" w:hanging="720"/>
      </w:pPr>
      <w:rPr>
        <w:rFonts w:hint="default"/>
        <w:lang w:val="en-US" w:eastAsia="en-US" w:bidi="ar-SA"/>
      </w:rPr>
    </w:lvl>
    <w:lvl w:ilvl="5" w:tplc="EF8C8BAA">
      <w:numFmt w:val="bullet"/>
      <w:lvlText w:val="•"/>
      <w:lvlJc w:val="left"/>
      <w:pPr>
        <w:ind w:left="4667" w:hanging="720"/>
      </w:pPr>
      <w:rPr>
        <w:rFonts w:hint="default"/>
        <w:lang w:val="en-US" w:eastAsia="en-US" w:bidi="ar-SA"/>
      </w:rPr>
    </w:lvl>
    <w:lvl w:ilvl="6" w:tplc="A5648F72">
      <w:numFmt w:val="bullet"/>
      <w:lvlText w:val="•"/>
      <w:lvlJc w:val="left"/>
      <w:pPr>
        <w:ind w:left="5436" w:hanging="720"/>
      </w:pPr>
      <w:rPr>
        <w:rFonts w:hint="default"/>
        <w:lang w:val="en-US" w:eastAsia="en-US" w:bidi="ar-SA"/>
      </w:rPr>
    </w:lvl>
    <w:lvl w:ilvl="7" w:tplc="822E832E">
      <w:numFmt w:val="bullet"/>
      <w:lvlText w:val="•"/>
      <w:lvlJc w:val="left"/>
      <w:pPr>
        <w:ind w:left="6205" w:hanging="720"/>
      </w:pPr>
      <w:rPr>
        <w:rFonts w:hint="default"/>
        <w:lang w:val="en-US" w:eastAsia="en-US" w:bidi="ar-SA"/>
      </w:rPr>
    </w:lvl>
    <w:lvl w:ilvl="8" w:tplc="FC8E5842">
      <w:numFmt w:val="bullet"/>
      <w:lvlText w:val="•"/>
      <w:lvlJc w:val="left"/>
      <w:pPr>
        <w:ind w:left="6975" w:hanging="720"/>
      </w:pPr>
      <w:rPr>
        <w:rFonts w:hint="default"/>
        <w:lang w:val="en-US" w:eastAsia="en-US" w:bidi="ar-SA"/>
      </w:rPr>
    </w:lvl>
  </w:abstractNum>
  <w:abstractNum w:abstractNumId="1" w15:restartNumberingAfterBreak="0">
    <w:nsid w:val="086A7383"/>
    <w:multiLevelType w:val="hybridMultilevel"/>
    <w:tmpl w:val="386ABD34"/>
    <w:lvl w:ilvl="0" w:tplc="E316660E">
      <w:numFmt w:val="bullet"/>
      <w:lvlText w:val=""/>
      <w:lvlJc w:val="left"/>
      <w:pPr>
        <w:ind w:left="827" w:hanging="720"/>
      </w:pPr>
      <w:rPr>
        <w:rFonts w:ascii="Wingdings" w:eastAsia="Wingdings" w:hAnsi="Wingdings" w:cs="Wingdings" w:hint="default"/>
        <w:b w:val="0"/>
        <w:bCs w:val="0"/>
        <w:i w:val="0"/>
        <w:iCs w:val="0"/>
        <w:spacing w:val="0"/>
        <w:w w:val="100"/>
        <w:sz w:val="24"/>
        <w:szCs w:val="24"/>
        <w:lang w:val="en-US" w:eastAsia="en-US" w:bidi="ar-SA"/>
      </w:rPr>
    </w:lvl>
    <w:lvl w:ilvl="1" w:tplc="A70E4680">
      <w:numFmt w:val="bullet"/>
      <w:lvlText w:val="•"/>
      <w:lvlJc w:val="left"/>
      <w:pPr>
        <w:ind w:left="1589" w:hanging="720"/>
      </w:pPr>
      <w:rPr>
        <w:rFonts w:hint="default"/>
        <w:lang w:val="en-US" w:eastAsia="en-US" w:bidi="ar-SA"/>
      </w:rPr>
    </w:lvl>
    <w:lvl w:ilvl="2" w:tplc="016E41DC">
      <w:numFmt w:val="bullet"/>
      <w:lvlText w:val="•"/>
      <w:lvlJc w:val="left"/>
      <w:pPr>
        <w:ind w:left="2358" w:hanging="720"/>
      </w:pPr>
      <w:rPr>
        <w:rFonts w:hint="default"/>
        <w:lang w:val="en-US" w:eastAsia="en-US" w:bidi="ar-SA"/>
      </w:rPr>
    </w:lvl>
    <w:lvl w:ilvl="3" w:tplc="F95E3624">
      <w:numFmt w:val="bullet"/>
      <w:lvlText w:val="•"/>
      <w:lvlJc w:val="left"/>
      <w:pPr>
        <w:ind w:left="3128" w:hanging="720"/>
      </w:pPr>
      <w:rPr>
        <w:rFonts w:hint="default"/>
        <w:lang w:val="en-US" w:eastAsia="en-US" w:bidi="ar-SA"/>
      </w:rPr>
    </w:lvl>
    <w:lvl w:ilvl="4" w:tplc="80107160">
      <w:numFmt w:val="bullet"/>
      <w:lvlText w:val="•"/>
      <w:lvlJc w:val="left"/>
      <w:pPr>
        <w:ind w:left="3897" w:hanging="720"/>
      </w:pPr>
      <w:rPr>
        <w:rFonts w:hint="default"/>
        <w:lang w:val="en-US" w:eastAsia="en-US" w:bidi="ar-SA"/>
      </w:rPr>
    </w:lvl>
    <w:lvl w:ilvl="5" w:tplc="CB2AB28C">
      <w:numFmt w:val="bullet"/>
      <w:lvlText w:val="•"/>
      <w:lvlJc w:val="left"/>
      <w:pPr>
        <w:ind w:left="4667" w:hanging="720"/>
      </w:pPr>
      <w:rPr>
        <w:rFonts w:hint="default"/>
        <w:lang w:val="en-US" w:eastAsia="en-US" w:bidi="ar-SA"/>
      </w:rPr>
    </w:lvl>
    <w:lvl w:ilvl="6" w:tplc="18D4C258">
      <w:numFmt w:val="bullet"/>
      <w:lvlText w:val="•"/>
      <w:lvlJc w:val="left"/>
      <w:pPr>
        <w:ind w:left="5436" w:hanging="720"/>
      </w:pPr>
      <w:rPr>
        <w:rFonts w:hint="default"/>
        <w:lang w:val="en-US" w:eastAsia="en-US" w:bidi="ar-SA"/>
      </w:rPr>
    </w:lvl>
    <w:lvl w:ilvl="7" w:tplc="48A8E4E6">
      <w:numFmt w:val="bullet"/>
      <w:lvlText w:val="•"/>
      <w:lvlJc w:val="left"/>
      <w:pPr>
        <w:ind w:left="6205" w:hanging="720"/>
      </w:pPr>
      <w:rPr>
        <w:rFonts w:hint="default"/>
        <w:lang w:val="en-US" w:eastAsia="en-US" w:bidi="ar-SA"/>
      </w:rPr>
    </w:lvl>
    <w:lvl w:ilvl="8" w:tplc="03A07766">
      <w:numFmt w:val="bullet"/>
      <w:lvlText w:val="•"/>
      <w:lvlJc w:val="left"/>
      <w:pPr>
        <w:ind w:left="6975" w:hanging="720"/>
      </w:pPr>
      <w:rPr>
        <w:rFonts w:hint="default"/>
        <w:lang w:val="en-US" w:eastAsia="en-US" w:bidi="ar-SA"/>
      </w:rPr>
    </w:lvl>
  </w:abstractNum>
  <w:abstractNum w:abstractNumId="2" w15:restartNumberingAfterBreak="0">
    <w:nsid w:val="2B8F3896"/>
    <w:multiLevelType w:val="hybridMultilevel"/>
    <w:tmpl w:val="2EF27EAA"/>
    <w:lvl w:ilvl="0" w:tplc="C354E8AC">
      <w:start w:val="1"/>
      <w:numFmt w:val="lowerLetter"/>
      <w:lvlText w:val="%1)"/>
      <w:lvlJc w:val="left"/>
      <w:pPr>
        <w:ind w:left="605" w:hanging="246"/>
        <w:jc w:val="left"/>
      </w:pPr>
      <w:rPr>
        <w:rFonts w:ascii="Times New Roman" w:eastAsia="Times New Roman" w:hAnsi="Times New Roman" w:cs="Times New Roman" w:hint="default"/>
        <w:b w:val="0"/>
        <w:bCs w:val="0"/>
        <w:i w:val="0"/>
        <w:iCs w:val="0"/>
        <w:color w:val="111111"/>
        <w:spacing w:val="-1"/>
        <w:w w:val="100"/>
        <w:sz w:val="24"/>
        <w:szCs w:val="24"/>
        <w:lang w:val="en-US" w:eastAsia="en-US" w:bidi="ar-SA"/>
      </w:rPr>
    </w:lvl>
    <w:lvl w:ilvl="1" w:tplc="D1B83B74">
      <w:numFmt w:val="bullet"/>
      <w:lvlText w:val="•"/>
      <w:lvlJc w:val="left"/>
      <w:pPr>
        <w:ind w:left="1548" w:hanging="246"/>
      </w:pPr>
      <w:rPr>
        <w:rFonts w:hint="default"/>
        <w:lang w:val="en-US" w:eastAsia="en-US" w:bidi="ar-SA"/>
      </w:rPr>
    </w:lvl>
    <w:lvl w:ilvl="2" w:tplc="544C3836">
      <w:numFmt w:val="bullet"/>
      <w:lvlText w:val="•"/>
      <w:lvlJc w:val="left"/>
      <w:pPr>
        <w:ind w:left="2496" w:hanging="246"/>
      </w:pPr>
      <w:rPr>
        <w:rFonts w:hint="default"/>
        <w:lang w:val="en-US" w:eastAsia="en-US" w:bidi="ar-SA"/>
      </w:rPr>
    </w:lvl>
    <w:lvl w:ilvl="3" w:tplc="FDEC071E">
      <w:numFmt w:val="bullet"/>
      <w:lvlText w:val="•"/>
      <w:lvlJc w:val="left"/>
      <w:pPr>
        <w:ind w:left="3444" w:hanging="246"/>
      </w:pPr>
      <w:rPr>
        <w:rFonts w:hint="default"/>
        <w:lang w:val="en-US" w:eastAsia="en-US" w:bidi="ar-SA"/>
      </w:rPr>
    </w:lvl>
    <w:lvl w:ilvl="4" w:tplc="5DEA759C">
      <w:numFmt w:val="bullet"/>
      <w:lvlText w:val="•"/>
      <w:lvlJc w:val="left"/>
      <w:pPr>
        <w:ind w:left="4392" w:hanging="246"/>
      </w:pPr>
      <w:rPr>
        <w:rFonts w:hint="default"/>
        <w:lang w:val="en-US" w:eastAsia="en-US" w:bidi="ar-SA"/>
      </w:rPr>
    </w:lvl>
    <w:lvl w:ilvl="5" w:tplc="3DA2B984">
      <w:numFmt w:val="bullet"/>
      <w:lvlText w:val="•"/>
      <w:lvlJc w:val="left"/>
      <w:pPr>
        <w:ind w:left="5340" w:hanging="246"/>
      </w:pPr>
      <w:rPr>
        <w:rFonts w:hint="default"/>
        <w:lang w:val="en-US" w:eastAsia="en-US" w:bidi="ar-SA"/>
      </w:rPr>
    </w:lvl>
    <w:lvl w:ilvl="6" w:tplc="6C8CAA80">
      <w:numFmt w:val="bullet"/>
      <w:lvlText w:val="•"/>
      <w:lvlJc w:val="left"/>
      <w:pPr>
        <w:ind w:left="6288" w:hanging="246"/>
      </w:pPr>
      <w:rPr>
        <w:rFonts w:hint="default"/>
        <w:lang w:val="en-US" w:eastAsia="en-US" w:bidi="ar-SA"/>
      </w:rPr>
    </w:lvl>
    <w:lvl w:ilvl="7" w:tplc="7D34C042">
      <w:numFmt w:val="bullet"/>
      <w:lvlText w:val="•"/>
      <w:lvlJc w:val="left"/>
      <w:pPr>
        <w:ind w:left="7236" w:hanging="246"/>
      </w:pPr>
      <w:rPr>
        <w:rFonts w:hint="default"/>
        <w:lang w:val="en-US" w:eastAsia="en-US" w:bidi="ar-SA"/>
      </w:rPr>
    </w:lvl>
    <w:lvl w:ilvl="8" w:tplc="3B0E00A0">
      <w:numFmt w:val="bullet"/>
      <w:lvlText w:val="•"/>
      <w:lvlJc w:val="left"/>
      <w:pPr>
        <w:ind w:left="8184" w:hanging="246"/>
      </w:pPr>
      <w:rPr>
        <w:rFonts w:hint="default"/>
        <w:lang w:val="en-US" w:eastAsia="en-US" w:bidi="ar-SA"/>
      </w:rPr>
    </w:lvl>
  </w:abstractNum>
  <w:abstractNum w:abstractNumId="3" w15:restartNumberingAfterBreak="0">
    <w:nsid w:val="3B1300CF"/>
    <w:multiLevelType w:val="hybridMultilevel"/>
    <w:tmpl w:val="4BA8FE8A"/>
    <w:lvl w:ilvl="0" w:tplc="A21EEFE8">
      <w:start w:val="6"/>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B2044C4">
      <w:numFmt w:val="bullet"/>
      <w:lvlText w:val="•"/>
      <w:lvlJc w:val="left"/>
      <w:pPr>
        <w:ind w:left="1656" w:hanging="360"/>
      </w:pPr>
      <w:rPr>
        <w:rFonts w:hint="default"/>
        <w:lang w:val="en-US" w:eastAsia="en-US" w:bidi="ar-SA"/>
      </w:rPr>
    </w:lvl>
    <w:lvl w:ilvl="2" w:tplc="8956436C">
      <w:numFmt w:val="bullet"/>
      <w:lvlText w:val="•"/>
      <w:lvlJc w:val="left"/>
      <w:pPr>
        <w:ind w:left="2592" w:hanging="360"/>
      </w:pPr>
      <w:rPr>
        <w:rFonts w:hint="default"/>
        <w:lang w:val="en-US" w:eastAsia="en-US" w:bidi="ar-SA"/>
      </w:rPr>
    </w:lvl>
    <w:lvl w:ilvl="3" w:tplc="F2869218">
      <w:numFmt w:val="bullet"/>
      <w:lvlText w:val="•"/>
      <w:lvlJc w:val="left"/>
      <w:pPr>
        <w:ind w:left="3528" w:hanging="360"/>
      </w:pPr>
      <w:rPr>
        <w:rFonts w:hint="default"/>
        <w:lang w:val="en-US" w:eastAsia="en-US" w:bidi="ar-SA"/>
      </w:rPr>
    </w:lvl>
    <w:lvl w:ilvl="4" w:tplc="4316FA6C">
      <w:numFmt w:val="bullet"/>
      <w:lvlText w:val="•"/>
      <w:lvlJc w:val="left"/>
      <w:pPr>
        <w:ind w:left="4464" w:hanging="360"/>
      </w:pPr>
      <w:rPr>
        <w:rFonts w:hint="default"/>
        <w:lang w:val="en-US" w:eastAsia="en-US" w:bidi="ar-SA"/>
      </w:rPr>
    </w:lvl>
    <w:lvl w:ilvl="5" w:tplc="C728C52C">
      <w:numFmt w:val="bullet"/>
      <w:lvlText w:val="•"/>
      <w:lvlJc w:val="left"/>
      <w:pPr>
        <w:ind w:left="5400" w:hanging="360"/>
      </w:pPr>
      <w:rPr>
        <w:rFonts w:hint="default"/>
        <w:lang w:val="en-US" w:eastAsia="en-US" w:bidi="ar-SA"/>
      </w:rPr>
    </w:lvl>
    <w:lvl w:ilvl="6" w:tplc="A80A14FE">
      <w:numFmt w:val="bullet"/>
      <w:lvlText w:val="•"/>
      <w:lvlJc w:val="left"/>
      <w:pPr>
        <w:ind w:left="6336" w:hanging="360"/>
      </w:pPr>
      <w:rPr>
        <w:rFonts w:hint="default"/>
        <w:lang w:val="en-US" w:eastAsia="en-US" w:bidi="ar-SA"/>
      </w:rPr>
    </w:lvl>
    <w:lvl w:ilvl="7" w:tplc="983C9E7A">
      <w:numFmt w:val="bullet"/>
      <w:lvlText w:val="•"/>
      <w:lvlJc w:val="left"/>
      <w:pPr>
        <w:ind w:left="7272" w:hanging="360"/>
      </w:pPr>
      <w:rPr>
        <w:rFonts w:hint="default"/>
        <w:lang w:val="en-US" w:eastAsia="en-US" w:bidi="ar-SA"/>
      </w:rPr>
    </w:lvl>
    <w:lvl w:ilvl="8" w:tplc="3F46F488">
      <w:numFmt w:val="bullet"/>
      <w:lvlText w:val="•"/>
      <w:lvlJc w:val="left"/>
      <w:pPr>
        <w:ind w:left="8208" w:hanging="360"/>
      </w:pPr>
      <w:rPr>
        <w:rFonts w:hint="default"/>
        <w:lang w:val="en-US" w:eastAsia="en-US" w:bidi="ar-SA"/>
      </w:rPr>
    </w:lvl>
  </w:abstractNum>
  <w:abstractNum w:abstractNumId="4" w15:restartNumberingAfterBreak="0">
    <w:nsid w:val="57E41852"/>
    <w:multiLevelType w:val="hybridMultilevel"/>
    <w:tmpl w:val="8D987396"/>
    <w:lvl w:ilvl="0" w:tplc="A33CCADA">
      <w:numFmt w:val="bullet"/>
      <w:lvlText w:val=""/>
      <w:lvlJc w:val="left"/>
      <w:pPr>
        <w:ind w:left="827" w:hanging="720"/>
      </w:pPr>
      <w:rPr>
        <w:rFonts w:ascii="Wingdings" w:eastAsia="Wingdings" w:hAnsi="Wingdings" w:cs="Wingdings" w:hint="default"/>
        <w:b w:val="0"/>
        <w:bCs w:val="0"/>
        <w:i w:val="0"/>
        <w:iCs w:val="0"/>
        <w:spacing w:val="0"/>
        <w:w w:val="100"/>
        <w:sz w:val="24"/>
        <w:szCs w:val="24"/>
        <w:lang w:val="en-US" w:eastAsia="en-US" w:bidi="ar-SA"/>
      </w:rPr>
    </w:lvl>
    <w:lvl w:ilvl="1" w:tplc="936C06B6">
      <w:numFmt w:val="bullet"/>
      <w:lvlText w:val="•"/>
      <w:lvlJc w:val="left"/>
      <w:pPr>
        <w:ind w:left="1589" w:hanging="720"/>
      </w:pPr>
      <w:rPr>
        <w:rFonts w:hint="default"/>
        <w:lang w:val="en-US" w:eastAsia="en-US" w:bidi="ar-SA"/>
      </w:rPr>
    </w:lvl>
    <w:lvl w:ilvl="2" w:tplc="BCC2DC34">
      <w:numFmt w:val="bullet"/>
      <w:lvlText w:val="•"/>
      <w:lvlJc w:val="left"/>
      <w:pPr>
        <w:ind w:left="2358" w:hanging="720"/>
      </w:pPr>
      <w:rPr>
        <w:rFonts w:hint="default"/>
        <w:lang w:val="en-US" w:eastAsia="en-US" w:bidi="ar-SA"/>
      </w:rPr>
    </w:lvl>
    <w:lvl w:ilvl="3" w:tplc="70888900">
      <w:numFmt w:val="bullet"/>
      <w:lvlText w:val="•"/>
      <w:lvlJc w:val="left"/>
      <w:pPr>
        <w:ind w:left="3128" w:hanging="720"/>
      </w:pPr>
      <w:rPr>
        <w:rFonts w:hint="default"/>
        <w:lang w:val="en-US" w:eastAsia="en-US" w:bidi="ar-SA"/>
      </w:rPr>
    </w:lvl>
    <w:lvl w:ilvl="4" w:tplc="38FC9AAE">
      <w:numFmt w:val="bullet"/>
      <w:lvlText w:val="•"/>
      <w:lvlJc w:val="left"/>
      <w:pPr>
        <w:ind w:left="3897" w:hanging="720"/>
      </w:pPr>
      <w:rPr>
        <w:rFonts w:hint="default"/>
        <w:lang w:val="en-US" w:eastAsia="en-US" w:bidi="ar-SA"/>
      </w:rPr>
    </w:lvl>
    <w:lvl w:ilvl="5" w:tplc="73C6080A">
      <w:numFmt w:val="bullet"/>
      <w:lvlText w:val="•"/>
      <w:lvlJc w:val="left"/>
      <w:pPr>
        <w:ind w:left="4667" w:hanging="720"/>
      </w:pPr>
      <w:rPr>
        <w:rFonts w:hint="default"/>
        <w:lang w:val="en-US" w:eastAsia="en-US" w:bidi="ar-SA"/>
      </w:rPr>
    </w:lvl>
    <w:lvl w:ilvl="6" w:tplc="DD967422">
      <w:numFmt w:val="bullet"/>
      <w:lvlText w:val="•"/>
      <w:lvlJc w:val="left"/>
      <w:pPr>
        <w:ind w:left="5436" w:hanging="720"/>
      </w:pPr>
      <w:rPr>
        <w:rFonts w:hint="default"/>
        <w:lang w:val="en-US" w:eastAsia="en-US" w:bidi="ar-SA"/>
      </w:rPr>
    </w:lvl>
    <w:lvl w:ilvl="7" w:tplc="CC5203D6">
      <w:numFmt w:val="bullet"/>
      <w:lvlText w:val="•"/>
      <w:lvlJc w:val="left"/>
      <w:pPr>
        <w:ind w:left="6205" w:hanging="720"/>
      </w:pPr>
      <w:rPr>
        <w:rFonts w:hint="default"/>
        <w:lang w:val="en-US" w:eastAsia="en-US" w:bidi="ar-SA"/>
      </w:rPr>
    </w:lvl>
    <w:lvl w:ilvl="8" w:tplc="90BC1220">
      <w:numFmt w:val="bullet"/>
      <w:lvlText w:val="•"/>
      <w:lvlJc w:val="left"/>
      <w:pPr>
        <w:ind w:left="6975" w:hanging="720"/>
      </w:pPr>
      <w:rPr>
        <w:rFonts w:hint="default"/>
        <w:lang w:val="en-US" w:eastAsia="en-US" w:bidi="ar-SA"/>
      </w:rPr>
    </w:lvl>
  </w:abstractNum>
  <w:abstractNum w:abstractNumId="5" w15:restartNumberingAfterBreak="0">
    <w:nsid w:val="67660E6E"/>
    <w:multiLevelType w:val="hybridMultilevel"/>
    <w:tmpl w:val="AD8A303A"/>
    <w:lvl w:ilvl="0" w:tplc="AE521DA2">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0406720">
      <w:numFmt w:val="bullet"/>
      <w:lvlText w:val="•"/>
      <w:lvlJc w:val="left"/>
      <w:pPr>
        <w:ind w:left="1980" w:hanging="360"/>
      </w:pPr>
      <w:rPr>
        <w:rFonts w:hint="default"/>
        <w:lang w:val="en-US" w:eastAsia="en-US" w:bidi="ar-SA"/>
      </w:rPr>
    </w:lvl>
    <w:lvl w:ilvl="2" w:tplc="9D66C160">
      <w:numFmt w:val="bullet"/>
      <w:lvlText w:val="•"/>
      <w:lvlJc w:val="left"/>
      <w:pPr>
        <w:ind w:left="2880" w:hanging="360"/>
      </w:pPr>
      <w:rPr>
        <w:rFonts w:hint="default"/>
        <w:lang w:val="en-US" w:eastAsia="en-US" w:bidi="ar-SA"/>
      </w:rPr>
    </w:lvl>
    <w:lvl w:ilvl="3" w:tplc="32A08022">
      <w:numFmt w:val="bullet"/>
      <w:lvlText w:val="•"/>
      <w:lvlJc w:val="left"/>
      <w:pPr>
        <w:ind w:left="3780" w:hanging="360"/>
      </w:pPr>
      <w:rPr>
        <w:rFonts w:hint="default"/>
        <w:lang w:val="en-US" w:eastAsia="en-US" w:bidi="ar-SA"/>
      </w:rPr>
    </w:lvl>
    <w:lvl w:ilvl="4" w:tplc="F52C5C0C">
      <w:numFmt w:val="bullet"/>
      <w:lvlText w:val="•"/>
      <w:lvlJc w:val="left"/>
      <w:pPr>
        <w:ind w:left="4680" w:hanging="360"/>
      </w:pPr>
      <w:rPr>
        <w:rFonts w:hint="default"/>
        <w:lang w:val="en-US" w:eastAsia="en-US" w:bidi="ar-SA"/>
      </w:rPr>
    </w:lvl>
    <w:lvl w:ilvl="5" w:tplc="C7602580">
      <w:numFmt w:val="bullet"/>
      <w:lvlText w:val="•"/>
      <w:lvlJc w:val="left"/>
      <w:pPr>
        <w:ind w:left="5580" w:hanging="360"/>
      </w:pPr>
      <w:rPr>
        <w:rFonts w:hint="default"/>
        <w:lang w:val="en-US" w:eastAsia="en-US" w:bidi="ar-SA"/>
      </w:rPr>
    </w:lvl>
    <w:lvl w:ilvl="6" w:tplc="28EC6402">
      <w:numFmt w:val="bullet"/>
      <w:lvlText w:val="•"/>
      <w:lvlJc w:val="left"/>
      <w:pPr>
        <w:ind w:left="6480" w:hanging="360"/>
      </w:pPr>
      <w:rPr>
        <w:rFonts w:hint="default"/>
        <w:lang w:val="en-US" w:eastAsia="en-US" w:bidi="ar-SA"/>
      </w:rPr>
    </w:lvl>
    <w:lvl w:ilvl="7" w:tplc="FD1E2E5C">
      <w:numFmt w:val="bullet"/>
      <w:lvlText w:val="•"/>
      <w:lvlJc w:val="left"/>
      <w:pPr>
        <w:ind w:left="7380" w:hanging="360"/>
      </w:pPr>
      <w:rPr>
        <w:rFonts w:hint="default"/>
        <w:lang w:val="en-US" w:eastAsia="en-US" w:bidi="ar-SA"/>
      </w:rPr>
    </w:lvl>
    <w:lvl w:ilvl="8" w:tplc="C9A65C2C">
      <w:numFmt w:val="bullet"/>
      <w:lvlText w:val="•"/>
      <w:lvlJc w:val="left"/>
      <w:pPr>
        <w:ind w:left="8280" w:hanging="360"/>
      </w:pPr>
      <w:rPr>
        <w:rFonts w:hint="default"/>
        <w:lang w:val="en-US" w:eastAsia="en-US" w:bidi="ar-SA"/>
      </w:rPr>
    </w:lvl>
  </w:abstractNum>
  <w:abstractNum w:abstractNumId="6" w15:restartNumberingAfterBreak="0">
    <w:nsid w:val="7ACE0884"/>
    <w:multiLevelType w:val="hybridMultilevel"/>
    <w:tmpl w:val="C17E7EA4"/>
    <w:lvl w:ilvl="0" w:tplc="E1424E5C">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5B0076E">
      <w:numFmt w:val="bullet"/>
      <w:lvlText w:val="•"/>
      <w:lvlJc w:val="left"/>
      <w:pPr>
        <w:ind w:left="1656" w:hanging="360"/>
      </w:pPr>
      <w:rPr>
        <w:rFonts w:hint="default"/>
        <w:lang w:val="en-US" w:eastAsia="en-US" w:bidi="ar-SA"/>
      </w:rPr>
    </w:lvl>
    <w:lvl w:ilvl="2" w:tplc="73226472">
      <w:numFmt w:val="bullet"/>
      <w:lvlText w:val="•"/>
      <w:lvlJc w:val="left"/>
      <w:pPr>
        <w:ind w:left="2592" w:hanging="360"/>
      </w:pPr>
      <w:rPr>
        <w:rFonts w:hint="default"/>
        <w:lang w:val="en-US" w:eastAsia="en-US" w:bidi="ar-SA"/>
      </w:rPr>
    </w:lvl>
    <w:lvl w:ilvl="3" w:tplc="C3BEDD22">
      <w:numFmt w:val="bullet"/>
      <w:lvlText w:val="•"/>
      <w:lvlJc w:val="left"/>
      <w:pPr>
        <w:ind w:left="3528" w:hanging="360"/>
      </w:pPr>
      <w:rPr>
        <w:rFonts w:hint="default"/>
        <w:lang w:val="en-US" w:eastAsia="en-US" w:bidi="ar-SA"/>
      </w:rPr>
    </w:lvl>
    <w:lvl w:ilvl="4" w:tplc="F4AC2560">
      <w:numFmt w:val="bullet"/>
      <w:lvlText w:val="•"/>
      <w:lvlJc w:val="left"/>
      <w:pPr>
        <w:ind w:left="4464" w:hanging="360"/>
      </w:pPr>
      <w:rPr>
        <w:rFonts w:hint="default"/>
        <w:lang w:val="en-US" w:eastAsia="en-US" w:bidi="ar-SA"/>
      </w:rPr>
    </w:lvl>
    <w:lvl w:ilvl="5" w:tplc="47561D26">
      <w:numFmt w:val="bullet"/>
      <w:lvlText w:val="•"/>
      <w:lvlJc w:val="left"/>
      <w:pPr>
        <w:ind w:left="5400" w:hanging="360"/>
      </w:pPr>
      <w:rPr>
        <w:rFonts w:hint="default"/>
        <w:lang w:val="en-US" w:eastAsia="en-US" w:bidi="ar-SA"/>
      </w:rPr>
    </w:lvl>
    <w:lvl w:ilvl="6" w:tplc="79F07494">
      <w:numFmt w:val="bullet"/>
      <w:lvlText w:val="•"/>
      <w:lvlJc w:val="left"/>
      <w:pPr>
        <w:ind w:left="6336" w:hanging="360"/>
      </w:pPr>
      <w:rPr>
        <w:rFonts w:hint="default"/>
        <w:lang w:val="en-US" w:eastAsia="en-US" w:bidi="ar-SA"/>
      </w:rPr>
    </w:lvl>
    <w:lvl w:ilvl="7" w:tplc="D56E663E">
      <w:numFmt w:val="bullet"/>
      <w:lvlText w:val="•"/>
      <w:lvlJc w:val="left"/>
      <w:pPr>
        <w:ind w:left="7272" w:hanging="360"/>
      </w:pPr>
      <w:rPr>
        <w:rFonts w:hint="default"/>
        <w:lang w:val="en-US" w:eastAsia="en-US" w:bidi="ar-SA"/>
      </w:rPr>
    </w:lvl>
    <w:lvl w:ilvl="8" w:tplc="F320C000">
      <w:numFmt w:val="bullet"/>
      <w:lvlText w:val="•"/>
      <w:lvlJc w:val="left"/>
      <w:pPr>
        <w:ind w:left="8208" w:hanging="360"/>
      </w:pPr>
      <w:rPr>
        <w:rFonts w:hint="default"/>
        <w:lang w:val="en-US" w:eastAsia="en-US" w:bidi="ar-SA"/>
      </w:rPr>
    </w:lvl>
  </w:abstractNum>
  <w:num w:numId="1" w16cid:durableId="1163619620">
    <w:abstractNumId w:val="1"/>
  </w:num>
  <w:num w:numId="2" w16cid:durableId="1090079855">
    <w:abstractNumId w:val="4"/>
  </w:num>
  <w:num w:numId="3" w16cid:durableId="424612671">
    <w:abstractNumId w:val="0"/>
  </w:num>
  <w:num w:numId="4" w16cid:durableId="1037662150">
    <w:abstractNumId w:val="5"/>
  </w:num>
  <w:num w:numId="5" w16cid:durableId="1385449817">
    <w:abstractNumId w:val="3"/>
  </w:num>
  <w:num w:numId="6" w16cid:durableId="281691379">
    <w:abstractNumId w:val="6"/>
  </w:num>
  <w:num w:numId="7" w16cid:durableId="1893079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2326B"/>
    <w:rsid w:val="0002326B"/>
    <w:rsid w:val="0007628A"/>
    <w:rsid w:val="0016109D"/>
    <w:rsid w:val="0044770E"/>
    <w:rsid w:val="0070525E"/>
    <w:rsid w:val="0071628F"/>
    <w:rsid w:val="007E285E"/>
    <w:rsid w:val="00835492"/>
    <w:rsid w:val="00861E16"/>
    <w:rsid w:val="00984B1C"/>
    <w:rsid w:val="009B07F2"/>
    <w:rsid w:val="00A0566C"/>
    <w:rsid w:val="00A16E7F"/>
    <w:rsid w:val="00BB7D4A"/>
    <w:rsid w:val="00C06CEA"/>
    <w:rsid w:val="00CE1321"/>
    <w:rsid w:val="00D9070C"/>
    <w:rsid w:val="00DE6D83"/>
    <w:rsid w:val="00E4226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C60E"/>
  <w15:docId w15:val="{04F0A223-E36F-4670-B34C-C9361106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32"/>
      <w:szCs w:val="32"/>
    </w:rPr>
  </w:style>
  <w:style w:type="paragraph" w:styleId="Heading2">
    <w:name w:val="heading 2"/>
    <w:basedOn w:val="Normal"/>
    <w:uiPriority w:val="9"/>
    <w:unhideWhenUsed/>
    <w:qFormat/>
    <w:pPr>
      <w:ind w:left="360"/>
      <w:outlineLvl w:val="1"/>
    </w:pPr>
    <w:rPr>
      <w:b/>
      <w:bCs/>
      <w:sz w:val="28"/>
      <w:szCs w:val="28"/>
    </w:rPr>
  </w:style>
  <w:style w:type="paragraph" w:styleId="Heading3">
    <w:name w:val="heading 3"/>
    <w:basedOn w:val="Normal"/>
    <w:uiPriority w:val="9"/>
    <w:unhideWhenUsed/>
    <w:qFormat/>
    <w:pPr>
      <w:ind w:left="4" w:right="85"/>
      <w:jc w:val="center"/>
      <w:outlineLvl w:val="2"/>
    </w:pPr>
    <w:rPr>
      <w:sz w:val="28"/>
      <w:szCs w:val="28"/>
    </w:rPr>
  </w:style>
  <w:style w:type="paragraph" w:styleId="Heading4">
    <w:name w:val="heading 4"/>
    <w:basedOn w:val="Normal"/>
    <w:uiPriority w:val="9"/>
    <w:unhideWhenUsed/>
    <w:qFormat/>
    <w:pPr>
      <w:spacing w:before="1"/>
      <w:ind w:left="225"/>
      <w:jc w:val="center"/>
      <w:outlineLvl w:val="3"/>
    </w:pPr>
    <w:rPr>
      <w:b/>
      <w:bCs/>
      <w:sz w:val="26"/>
      <w:szCs w:val="26"/>
    </w:rPr>
  </w:style>
  <w:style w:type="paragraph" w:styleId="Heading5">
    <w:name w:val="heading 5"/>
    <w:basedOn w:val="Normal"/>
    <w:uiPriority w:val="9"/>
    <w:unhideWhenUsed/>
    <w:qFormat/>
    <w:pPr>
      <w:ind w:left="360"/>
      <w:jc w:val="both"/>
      <w:outlineLvl w:val="4"/>
    </w:pPr>
    <w:rPr>
      <w:b/>
      <w:bCs/>
      <w:sz w:val="24"/>
      <w:szCs w:val="24"/>
    </w:rPr>
  </w:style>
  <w:style w:type="paragraph" w:styleId="Heading6">
    <w:name w:val="heading 6"/>
    <w:basedOn w:val="Normal"/>
    <w:uiPriority w:val="9"/>
    <w:unhideWhenUsed/>
    <w:qFormat/>
    <w:pPr>
      <w:ind w:left="360"/>
      <w:jc w:val="both"/>
      <w:outlineLvl w:val="5"/>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Title">
    <w:name w:val="Title"/>
    <w:basedOn w:val="Normal"/>
    <w:uiPriority w:val="10"/>
    <w:qFormat/>
    <w:pPr>
      <w:ind w:right="514"/>
      <w:jc w:val="center"/>
    </w:pPr>
    <w:rPr>
      <w:b/>
      <w:bCs/>
      <w:sz w:val="36"/>
      <w:szCs w:val="36"/>
      <w:u w:val="single" w:color="000000"/>
    </w:rPr>
  </w:style>
  <w:style w:type="paragraph" w:styleId="ListParagraph">
    <w:name w:val="List Paragraph"/>
    <w:basedOn w:val="Normal"/>
    <w:uiPriority w:val="1"/>
    <w:qFormat/>
    <w:pPr>
      <w:spacing w:before="206"/>
      <w:ind w:left="720" w:hanging="36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0525E"/>
    <w:pPr>
      <w:tabs>
        <w:tab w:val="center" w:pos="4513"/>
        <w:tab w:val="right" w:pos="9026"/>
      </w:tabs>
    </w:pPr>
  </w:style>
  <w:style w:type="character" w:customStyle="1" w:styleId="HeaderChar">
    <w:name w:val="Header Char"/>
    <w:basedOn w:val="DefaultParagraphFont"/>
    <w:link w:val="Header"/>
    <w:uiPriority w:val="99"/>
    <w:rsid w:val="0070525E"/>
    <w:rPr>
      <w:rFonts w:ascii="Times New Roman" w:eastAsia="Times New Roman" w:hAnsi="Times New Roman" w:cs="Times New Roman"/>
    </w:rPr>
  </w:style>
  <w:style w:type="paragraph" w:styleId="Footer">
    <w:name w:val="footer"/>
    <w:basedOn w:val="Normal"/>
    <w:link w:val="FooterChar"/>
    <w:uiPriority w:val="99"/>
    <w:unhideWhenUsed/>
    <w:rsid w:val="0070525E"/>
    <w:pPr>
      <w:tabs>
        <w:tab w:val="center" w:pos="4513"/>
        <w:tab w:val="right" w:pos="9026"/>
      </w:tabs>
    </w:pPr>
  </w:style>
  <w:style w:type="character" w:customStyle="1" w:styleId="FooterChar">
    <w:name w:val="Footer Char"/>
    <w:basedOn w:val="DefaultParagraphFont"/>
    <w:link w:val="Footer"/>
    <w:uiPriority w:val="99"/>
    <w:rsid w:val="0070525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nmpverma@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nmpver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hyperlink" Target="mailto:nmpverm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11</Pages>
  <Words>2370</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naveen linda</cp:lastModifiedBy>
  <cp:revision>5</cp:revision>
  <dcterms:created xsi:type="dcterms:W3CDTF">2026-01-12T06:42:00Z</dcterms:created>
  <dcterms:modified xsi:type="dcterms:W3CDTF">2026-01-13T10:16:00Z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PDFsam Basic v3.1.0.RELEASE</vt:lpwstr>
  </property>
  <property fmtid="{D5CDD505-2E9C-101B-9397-08002B2CF9AE}" pid="4" name="LastSaved">
    <vt:filetime>2026-01-12T00:00:00Z</vt:filetime>
  </property>
  <property fmtid="{D5CDD505-2E9C-101B-9397-08002B2CF9AE}" pid="5" name="Producer">
    <vt:lpwstr>SAMBox 1.0.8.RELEASE (www.sejda.org)</vt:lpwstr>
  </property>
</Properties>
</file>